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0D31E" w14:textId="207E3AB0" w:rsidR="00493707" w:rsidRPr="009D0434" w:rsidRDefault="00385A89" w:rsidP="00493707">
      <w:pPr>
        <w:spacing w:after="0" w:line="240" w:lineRule="auto"/>
        <w:textAlignment w:val="baseline"/>
        <w:rPr>
          <w:rFonts w:ascii="Segoe UI" w:eastAsia="Times New Roman" w:hAnsi="Segoe UI" w:cs="Segoe UI"/>
          <w:lang w:eastAsia="en-CA"/>
        </w:rPr>
      </w:pPr>
      <w:r w:rsidRPr="009D0434">
        <w:rPr>
          <w:rFonts w:ascii="Segoe UI" w:eastAsia="Times New Roman" w:hAnsi="Segoe UI" w:cs="Segoe UI"/>
          <w:lang w:eastAsia="en-CA"/>
        </w:rPr>
        <w:t>This form is to be completed as often as necessary if the Prime Contractor responsibilities transfer between the Contracting Employer and the Municipality, for ANY reason.</w:t>
      </w:r>
    </w:p>
    <w:p w14:paraId="259E2ACF" w14:textId="77777777" w:rsidR="00385A89" w:rsidRDefault="00385A89" w:rsidP="004937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7"/>
        <w:gridCol w:w="4657"/>
      </w:tblGrid>
      <w:tr w:rsidR="001E3E6B" w:rsidRPr="009D0434" w14:paraId="48A56EFC" w14:textId="77777777" w:rsidTr="00F61B8E">
        <w:trPr>
          <w:trHeight w:val="368"/>
        </w:trPr>
        <w:tc>
          <w:tcPr>
            <w:tcW w:w="93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2EB5193" w14:textId="0C9214B4" w:rsidR="00223125" w:rsidRPr="009D0434" w:rsidRDefault="001E3E6B" w:rsidP="00493707">
            <w:pPr>
              <w:textAlignment w:val="baseline"/>
              <w:rPr>
                <w:rFonts w:ascii="Segoe UI" w:eastAsia="Times New Roman" w:hAnsi="Segoe UI" w:cs="Segoe UI"/>
                <w:b/>
                <w:bCs/>
                <w:lang w:eastAsia="en-CA"/>
              </w:rPr>
            </w:pPr>
            <w:r w:rsidRPr="009D0434">
              <w:rPr>
                <w:rFonts w:ascii="Segoe UI" w:eastAsia="Times New Roman" w:hAnsi="Segoe UI" w:cs="Segoe UI"/>
                <w:b/>
                <w:bCs/>
                <w:lang w:eastAsia="en-CA"/>
              </w:rPr>
              <w:t>Project / Contract Title:</w:t>
            </w:r>
          </w:p>
        </w:tc>
      </w:tr>
      <w:tr w:rsidR="001E3E6B" w:rsidRPr="009D0434" w14:paraId="6CE71B6B" w14:textId="77777777" w:rsidTr="00F61B8E">
        <w:tc>
          <w:tcPr>
            <w:tcW w:w="93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ED783C6" w14:textId="10F0E17A" w:rsidR="00223125" w:rsidRPr="009D0434" w:rsidRDefault="001E3E6B" w:rsidP="00493707">
            <w:pPr>
              <w:textAlignment w:val="baseline"/>
              <w:rPr>
                <w:rFonts w:ascii="Segoe UI" w:eastAsia="Times New Roman" w:hAnsi="Segoe UI" w:cs="Segoe UI"/>
                <w:b/>
                <w:bCs/>
                <w:lang w:eastAsia="en-CA"/>
              </w:rPr>
            </w:pPr>
            <w:r w:rsidRPr="009D0434">
              <w:rPr>
                <w:rFonts w:ascii="Segoe UI" w:eastAsia="Times New Roman" w:hAnsi="Segoe UI" w:cs="Segoe UI"/>
                <w:b/>
                <w:bCs/>
                <w:lang w:eastAsia="en-CA"/>
              </w:rPr>
              <w:t xml:space="preserve">Contracting Employer(s): </w:t>
            </w:r>
          </w:p>
        </w:tc>
      </w:tr>
      <w:tr w:rsidR="001E3E6B" w:rsidRPr="009D0434" w14:paraId="6F804E01" w14:textId="77777777" w:rsidTr="00F61B8E">
        <w:tc>
          <w:tcPr>
            <w:tcW w:w="93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94E365D" w14:textId="508BEAEF" w:rsidR="001E3E6B" w:rsidRPr="009D0434" w:rsidRDefault="001E3E6B" w:rsidP="00493707">
            <w:pPr>
              <w:textAlignment w:val="baseline"/>
              <w:rPr>
                <w:rFonts w:ascii="Segoe UI" w:eastAsia="Times New Roman" w:hAnsi="Segoe UI" w:cs="Segoe UI"/>
                <w:b/>
                <w:bCs/>
                <w:lang w:eastAsia="en-CA"/>
              </w:rPr>
            </w:pPr>
            <w:r w:rsidRPr="009D0434">
              <w:rPr>
                <w:rFonts w:ascii="Segoe UI" w:eastAsia="Times New Roman" w:hAnsi="Segoe UI" w:cs="Segoe UI"/>
                <w:b/>
                <w:bCs/>
                <w:lang w:eastAsia="en-CA"/>
              </w:rPr>
              <w:t>Work Site Location</w:t>
            </w:r>
            <w:r w:rsidR="007A7C88" w:rsidRPr="009D0434">
              <w:rPr>
                <w:rFonts w:ascii="Segoe UI" w:eastAsia="Times New Roman" w:hAnsi="Segoe UI" w:cs="Segoe UI"/>
                <w:b/>
                <w:bCs/>
                <w:lang w:eastAsia="en-CA"/>
              </w:rPr>
              <w:t>(s)</w:t>
            </w:r>
            <w:r w:rsidRPr="009D0434">
              <w:rPr>
                <w:rFonts w:ascii="Segoe UI" w:eastAsia="Times New Roman" w:hAnsi="Segoe UI" w:cs="Segoe UI"/>
                <w:b/>
                <w:bCs/>
                <w:lang w:eastAsia="en-CA"/>
              </w:rPr>
              <w:t xml:space="preserve"> (attach maps or drawings as appropriate):</w:t>
            </w:r>
          </w:p>
          <w:p w14:paraId="643C11B6" w14:textId="04EB2236" w:rsidR="00223125" w:rsidRPr="009D0434" w:rsidRDefault="00223125" w:rsidP="00493707">
            <w:pPr>
              <w:textAlignment w:val="baseline"/>
              <w:rPr>
                <w:rFonts w:ascii="Segoe UI" w:eastAsia="Times New Roman" w:hAnsi="Segoe UI" w:cs="Segoe UI"/>
                <w:b/>
                <w:bCs/>
                <w:lang w:eastAsia="en-CA"/>
              </w:rPr>
            </w:pPr>
          </w:p>
        </w:tc>
      </w:tr>
      <w:tr w:rsidR="00223125" w:rsidRPr="009D0434" w14:paraId="3C2C0FE0" w14:textId="77777777" w:rsidTr="00F61B8E">
        <w:tc>
          <w:tcPr>
            <w:tcW w:w="93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68F2286" w14:textId="329CB64A" w:rsidR="00223125" w:rsidRPr="009D0434" w:rsidRDefault="00223125" w:rsidP="00493707">
            <w:pPr>
              <w:textAlignment w:val="baseline"/>
              <w:rPr>
                <w:rFonts w:ascii="Segoe UI" w:eastAsia="Times New Roman" w:hAnsi="Segoe UI" w:cs="Segoe UI"/>
                <w:b/>
                <w:bCs/>
                <w:lang w:eastAsia="en-CA"/>
              </w:rPr>
            </w:pPr>
            <w:r w:rsidRPr="009D0434">
              <w:rPr>
                <w:rFonts w:ascii="Segoe UI" w:eastAsia="Times New Roman" w:hAnsi="Segoe UI" w:cs="Segoe UI"/>
                <w:b/>
                <w:bCs/>
                <w:lang w:eastAsia="en-CA"/>
              </w:rPr>
              <w:t>Municipal Representative:</w:t>
            </w:r>
          </w:p>
        </w:tc>
      </w:tr>
      <w:tr w:rsidR="00223125" w:rsidRPr="009D0434" w14:paraId="5FF4B4E8" w14:textId="77777777" w:rsidTr="00F61B8E">
        <w:tc>
          <w:tcPr>
            <w:tcW w:w="93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26DF8F5" w14:textId="108F51C7" w:rsidR="00223125" w:rsidRPr="009D0434" w:rsidRDefault="00223125" w:rsidP="00493707">
            <w:pPr>
              <w:textAlignment w:val="baseline"/>
              <w:rPr>
                <w:rFonts w:ascii="Segoe UI" w:eastAsia="Times New Roman" w:hAnsi="Segoe UI" w:cs="Segoe UI"/>
                <w:b/>
                <w:bCs/>
                <w:lang w:eastAsia="en-CA"/>
              </w:rPr>
            </w:pPr>
            <w:r w:rsidRPr="009D0434">
              <w:rPr>
                <w:rFonts w:ascii="Segoe UI" w:eastAsia="Times New Roman" w:hAnsi="Segoe UI" w:cs="Segoe UI"/>
                <w:b/>
                <w:bCs/>
                <w:lang w:eastAsia="en-CA"/>
              </w:rPr>
              <w:t>Contracting Employer’s Health &amp; Safety Designate:</w:t>
            </w:r>
          </w:p>
        </w:tc>
      </w:tr>
      <w:tr w:rsidR="00223125" w:rsidRPr="009D0434" w14:paraId="1EF901BD" w14:textId="77777777" w:rsidTr="00F61B8E">
        <w:tc>
          <w:tcPr>
            <w:tcW w:w="93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ABCFB14" w14:textId="5182D825" w:rsidR="00223125" w:rsidRPr="009D0434" w:rsidRDefault="00223125" w:rsidP="00194530">
            <w:pPr>
              <w:textAlignment w:val="baseline"/>
              <w:rPr>
                <w:rFonts w:ascii="Segoe UI" w:eastAsia="Times New Roman" w:hAnsi="Segoe UI" w:cs="Segoe UI"/>
                <w:b/>
                <w:bCs/>
                <w:lang w:eastAsia="en-CA"/>
              </w:rPr>
            </w:pPr>
            <w:r w:rsidRPr="009D0434">
              <w:rPr>
                <w:rFonts w:ascii="Segoe UI" w:eastAsia="Times New Roman" w:hAnsi="Segoe UI" w:cs="Segoe UI"/>
                <w:b/>
                <w:bCs/>
                <w:lang w:eastAsia="en-CA"/>
              </w:rPr>
              <w:t>Contracting Employer</w:t>
            </w:r>
            <w:r w:rsidR="00965D7F" w:rsidRPr="009D0434">
              <w:rPr>
                <w:rFonts w:ascii="Segoe UI" w:eastAsia="Times New Roman" w:hAnsi="Segoe UI" w:cs="Segoe UI"/>
                <w:b/>
                <w:bCs/>
                <w:lang w:eastAsia="en-CA"/>
              </w:rPr>
              <w:t xml:space="preserve"> </w:t>
            </w:r>
            <w:r w:rsidRPr="009D0434">
              <w:rPr>
                <w:rFonts w:ascii="Segoe UI" w:eastAsia="Times New Roman" w:hAnsi="Segoe UI" w:cs="Segoe UI"/>
                <w:b/>
                <w:bCs/>
                <w:lang w:eastAsia="en-CA"/>
              </w:rPr>
              <w:t>Representative:</w:t>
            </w:r>
          </w:p>
        </w:tc>
      </w:tr>
      <w:tr w:rsidR="00194530" w:rsidRPr="009D0434" w14:paraId="5949DAE4" w14:textId="77777777" w:rsidTr="00F61B8E">
        <w:tc>
          <w:tcPr>
            <w:tcW w:w="46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C47079" w14:textId="7485CD60" w:rsidR="00194530" w:rsidRPr="009D0434" w:rsidRDefault="00223125" w:rsidP="00194530">
            <w:pPr>
              <w:textAlignment w:val="baseline"/>
              <w:rPr>
                <w:rFonts w:ascii="Segoe UI" w:eastAsia="Times New Roman" w:hAnsi="Segoe UI" w:cs="Segoe UI"/>
                <w:b/>
                <w:bCs/>
                <w:lang w:eastAsia="en-CA"/>
              </w:rPr>
            </w:pPr>
            <w:r w:rsidRPr="009D0434">
              <w:rPr>
                <w:rFonts w:ascii="Segoe UI" w:eastAsia="Times New Roman" w:hAnsi="Segoe UI" w:cs="Segoe UI"/>
                <w:b/>
                <w:bCs/>
                <w:lang w:eastAsia="en-CA"/>
              </w:rPr>
              <w:t>Date Issued:</w:t>
            </w:r>
          </w:p>
        </w:tc>
        <w:tc>
          <w:tcPr>
            <w:tcW w:w="46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1BB05D" w14:textId="634341B5" w:rsidR="00194530" w:rsidRPr="009D0434" w:rsidRDefault="00965D7F" w:rsidP="00194530">
            <w:pPr>
              <w:textAlignment w:val="baseline"/>
              <w:rPr>
                <w:rFonts w:ascii="Segoe UI" w:eastAsia="Times New Roman" w:hAnsi="Segoe UI" w:cs="Segoe UI"/>
                <w:b/>
                <w:bCs/>
                <w:lang w:eastAsia="en-CA"/>
              </w:rPr>
            </w:pPr>
            <w:r w:rsidRPr="009D0434">
              <w:rPr>
                <w:rFonts w:ascii="Segoe UI" w:eastAsia="Times New Roman" w:hAnsi="Segoe UI" w:cs="Segoe UI"/>
                <w:b/>
                <w:bCs/>
                <w:lang w:eastAsia="en-CA"/>
              </w:rPr>
              <w:t>Date Closed:</w:t>
            </w:r>
          </w:p>
        </w:tc>
      </w:tr>
      <w:tr w:rsidR="004D6B34" w:rsidRPr="00B1245B" w14:paraId="537AC683" w14:textId="77777777" w:rsidTr="00F61B8E">
        <w:tc>
          <w:tcPr>
            <w:tcW w:w="9314" w:type="dxa"/>
            <w:gridSpan w:val="2"/>
            <w:tcBorders>
              <w:top w:val="single" w:sz="18" w:space="0" w:color="auto"/>
            </w:tcBorders>
          </w:tcPr>
          <w:p w14:paraId="78C852C4" w14:textId="23AAD364" w:rsidR="004D6B34" w:rsidRPr="00B1245B" w:rsidRDefault="00B42C20" w:rsidP="004D6B34">
            <w:pPr>
              <w:pStyle w:val="ListParagraph"/>
              <w:numPr>
                <w:ilvl w:val="0"/>
                <w:numId w:val="19"/>
              </w:num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In accordance with the </w:t>
            </w:r>
            <w:r w:rsidR="003A3982"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current, and any subsequent revisions</w:t>
            </w:r>
            <w:r w:rsidR="00723CD9"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to, the</w:t>
            </w:r>
            <w:r w:rsidR="003A3982"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Alberta OHS legislation, the Contracting Employer’s Representative </w:t>
            </w:r>
            <w:r w:rsidR="00F223A3"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acknowledges that the Contracting Employer will fulfill the role of the Prime Contractor </w:t>
            </w:r>
            <w:r w:rsidR="00527051"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for this work, for the period of time outlined below.</w:t>
            </w:r>
          </w:p>
          <w:p w14:paraId="4D4D6FC9" w14:textId="762D42B7" w:rsidR="00527051" w:rsidRPr="00B1245B" w:rsidRDefault="00527051" w:rsidP="004D6B34">
            <w:pPr>
              <w:pStyle w:val="ListParagraph"/>
              <w:numPr>
                <w:ilvl w:val="0"/>
                <w:numId w:val="19"/>
              </w:num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By signing this Acknowledgement, the Contracting Employer agrees </w:t>
            </w:r>
            <w:r w:rsidR="009645F0"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to meet the Prime Contractor Obligations as outlined in the Alberta OHS legislation, including but not limited </w:t>
            </w:r>
            <w:proofErr w:type="gramStart"/>
            <w:r w:rsidR="009645F0"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to:</w:t>
            </w:r>
            <w:proofErr w:type="gramEnd"/>
            <w:r w:rsidR="009645F0"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="0089224A"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actively managing, co-ordinating, and monitoring the work</w:t>
            </w:r>
            <w:r w:rsidR="005B0BB7"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, </w:t>
            </w:r>
            <w:r w:rsidR="0089224A"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conducted on the site named above</w:t>
            </w:r>
            <w:r w:rsidR="00DE7101"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, </w:t>
            </w:r>
            <w:r w:rsidR="005B0BB7"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by</w:t>
            </w:r>
            <w:r w:rsidR="00DE7101"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all employers involved in the work, to meet the requirements of the legislation.</w:t>
            </w:r>
          </w:p>
          <w:p w14:paraId="0DA8DA00" w14:textId="2DE2813F" w:rsidR="00DE7101" w:rsidRPr="00B1245B" w:rsidRDefault="000156AF" w:rsidP="004D6B34">
            <w:pPr>
              <w:pStyle w:val="ListParagraph"/>
              <w:numPr>
                <w:ilvl w:val="0"/>
                <w:numId w:val="19"/>
              </w:num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A copy of the</w:t>
            </w:r>
            <w:r w:rsidR="00B83029"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completed</w:t>
            </w: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="000E1FF4" w:rsidRPr="00B1245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n-CA"/>
              </w:rPr>
              <w:t>Notice of the Designated Prime Contractor</w:t>
            </w:r>
            <w:r w:rsidR="000E1FF4"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must be posted </w:t>
            </w:r>
            <w:proofErr w:type="spellStart"/>
            <w:r w:rsidR="00EE02E9"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conspicuiously</w:t>
            </w:r>
            <w:proofErr w:type="spellEnd"/>
            <w:r w:rsidR="00EE02E9"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="000E1FF4"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on the Work Site</w:t>
            </w:r>
            <w:r w:rsidR="00BA4067"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, in as many locations as necessary to ensure full coverage of the site.</w:t>
            </w:r>
          </w:p>
          <w:p w14:paraId="497199E2" w14:textId="6585203B" w:rsidR="00EE02E9" w:rsidRPr="00B1245B" w:rsidRDefault="00BA33B3" w:rsidP="004D6B34">
            <w:pPr>
              <w:pStyle w:val="ListParagraph"/>
              <w:numPr>
                <w:ilvl w:val="0"/>
                <w:numId w:val="19"/>
              </w:num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If any named Representative (either Municipal or Contracting Employer) are no longer responsible for this work, a new </w:t>
            </w:r>
            <w:r w:rsidRPr="00B1245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n-CA"/>
              </w:rPr>
              <w:t>Acknowledgement of Prime Contractor Designation</w:t>
            </w: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must be completed.</w:t>
            </w:r>
          </w:p>
          <w:p w14:paraId="0743EA28" w14:textId="16B8F566" w:rsidR="00065325" w:rsidRPr="00B1245B" w:rsidRDefault="00065325" w:rsidP="004D6B34">
            <w:pPr>
              <w:pStyle w:val="ListParagraph"/>
              <w:numPr>
                <w:ilvl w:val="0"/>
                <w:numId w:val="19"/>
              </w:num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By signing this Acknowledgement, the Contracting Employer agrees that no change to the Prime Contractor role can be made </w:t>
            </w:r>
            <w:r w:rsidR="009E66C4"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without authorization from the Municipality.</w:t>
            </w:r>
          </w:p>
        </w:tc>
      </w:tr>
      <w:tr w:rsidR="003D3752" w:rsidRPr="009D0434" w14:paraId="47BEF3BE" w14:textId="77777777" w:rsidTr="00F61B8E">
        <w:tc>
          <w:tcPr>
            <w:tcW w:w="4657" w:type="dxa"/>
            <w:tcBorders>
              <w:top w:val="single" w:sz="18" w:space="0" w:color="auto"/>
              <w:left w:val="single" w:sz="18" w:space="0" w:color="auto"/>
            </w:tcBorders>
          </w:tcPr>
          <w:p w14:paraId="458DA74A" w14:textId="1682429B" w:rsidR="003D3752" w:rsidRPr="009D0434" w:rsidRDefault="000A6936" w:rsidP="000A6936">
            <w:pPr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lang w:eastAsia="en-CA"/>
              </w:rPr>
            </w:pPr>
            <w:r w:rsidRPr="009D0434">
              <w:rPr>
                <w:rFonts w:ascii="Segoe UI" w:eastAsia="Times New Roman" w:hAnsi="Segoe UI" w:cs="Segoe UI"/>
                <w:b/>
                <w:bCs/>
                <w:lang w:eastAsia="en-CA"/>
              </w:rPr>
              <w:t xml:space="preserve">Prime Contractor Status </w:t>
            </w:r>
            <w:r w:rsidRPr="00B529BA">
              <w:rPr>
                <w:rFonts w:ascii="Segoe UI" w:eastAsia="Times New Roman" w:hAnsi="Segoe UI" w:cs="Segoe UI"/>
                <w:b/>
                <w:bCs/>
                <w:color w:val="FF0000"/>
                <w:lang w:eastAsia="en-CA"/>
              </w:rPr>
              <w:t>Assumed</w:t>
            </w:r>
            <w:r w:rsidRPr="009D0434">
              <w:rPr>
                <w:rFonts w:ascii="Segoe UI" w:eastAsia="Times New Roman" w:hAnsi="Segoe UI" w:cs="Segoe UI"/>
                <w:b/>
                <w:bCs/>
                <w:lang w:eastAsia="en-CA"/>
              </w:rPr>
              <w:t xml:space="preserve"> by the Contracting Employer</w:t>
            </w:r>
          </w:p>
        </w:tc>
        <w:tc>
          <w:tcPr>
            <w:tcW w:w="4657" w:type="dxa"/>
            <w:tcBorders>
              <w:top w:val="single" w:sz="18" w:space="0" w:color="auto"/>
              <w:right w:val="single" w:sz="18" w:space="0" w:color="auto"/>
            </w:tcBorders>
          </w:tcPr>
          <w:p w14:paraId="66578CBC" w14:textId="27D76FC2" w:rsidR="003D3752" w:rsidRPr="009D0434" w:rsidRDefault="000A6936" w:rsidP="00A3510D">
            <w:pPr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lang w:eastAsia="en-CA"/>
              </w:rPr>
            </w:pPr>
            <w:r w:rsidRPr="009D0434">
              <w:rPr>
                <w:rFonts w:ascii="Segoe UI" w:eastAsia="Times New Roman" w:hAnsi="Segoe UI" w:cs="Segoe UI"/>
                <w:b/>
                <w:bCs/>
                <w:lang w:eastAsia="en-CA"/>
              </w:rPr>
              <w:t xml:space="preserve">Prime Contractor Status </w:t>
            </w:r>
            <w:r w:rsidRPr="00B529BA">
              <w:rPr>
                <w:rFonts w:ascii="Segoe UI" w:eastAsia="Times New Roman" w:hAnsi="Segoe UI" w:cs="Segoe UI"/>
                <w:b/>
                <w:bCs/>
                <w:color w:val="FF0000"/>
                <w:lang w:eastAsia="en-CA"/>
              </w:rPr>
              <w:t>Returned</w:t>
            </w:r>
            <w:r w:rsidRPr="009D0434">
              <w:rPr>
                <w:rFonts w:ascii="Segoe UI" w:eastAsia="Times New Roman" w:hAnsi="Segoe UI" w:cs="Segoe UI"/>
                <w:b/>
                <w:bCs/>
                <w:lang w:eastAsia="en-CA"/>
              </w:rPr>
              <w:t xml:space="preserve"> to the Municipality</w:t>
            </w:r>
          </w:p>
        </w:tc>
      </w:tr>
      <w:tr w:rsidR="00385A89" w:rsidRPr="00B1245B" w14:paraId="090D4168" w14:textId="77777777" w:rsidTr="00F61B8E">
        <w:trPr>
          <w:trHeight w:val="440"/>
        </w:trPr>
        <w:tc>
          <w:tcPr>
            <w:tcW w:w="4657" w:type="dxa"/>
            <w:tcBorders>
              <w:left w:val="single" w:sz="18" w:space="0" w:color="auto"/>
            </w:tcBorders>
          </w:tcPr>
          <w:p w14:paraId="5B535545" w14:textId="56EBEA45" w:rsidR="00385A89" w:rsidRPr="00B1245B" w:rsidRDefault="00D7631C" w:rsidP="00254DBA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Date Assumed</w:t>
            </w:r>
            <w:r w:rsidR="00300572"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: </w:t>
            </w:r>
          </w:p>
        </w:tc>
        <w:tc>
          <w:tcPr>
            <w:tcW w:w="4657" w:type="dxa"/>
            <w:tcBorders>
              <w:right w:val="single" w:sz="18" w:space="0" w:color="auto"/>
            </w:tcBorders>
          </w:tcPr>
          <w:p w14:paraId="26FB12CE" w14:textId="4F0BD16C" w:rsidR="00300572" w:rsidRPr="00B1245B" w:rsidRDefault="00D7631C" w:rsidP="00254DBA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Date Returned</w:t>
            </w:r>
            <w:r w:rsidR="00300572"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: </w:t>
            </w:r>
          </w:p>
        </w:tc>
      </w:tr>
      <w:tr w:rsidR="00D7631C" w:rsidRPr="00B1245B" w14:paraId="33672F2C" w14:textId="77777777" w:rsidTr="00F61B8E">
        <w:tc>
          <w:tcPr>
            <w:tcW w:w="4657" w:type="dxa"/>
            <w:tcBorders>
              <w:left w:val="single" w:sz="18" w:space="0" w:color="auto"/>
            </w:tcBorders>
            <w:shd w:val="clear" w:color="auto" w:fill="D9E2F3" w:themeFill="accent1" w:themeFillTint="33"/>
          </w:tcPr>
          <w:p w14:paraId="60960E0D" w14:textId="52923CA5" w:rsidR="00D7631C" w:rsidRPr="00B1245B" w:rsidRDefault="00D7631C" w:rsidP="00300572">
            <w:pPr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CA"/>
              </w:rPr>
              <w:t>Authorization</w:t>
            </w:r>
          </w:p>
        </w:tc>
        <w:tc>
          <w:tcPr>
            <w:tcW w:w="4657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77A5EC4D" w14:textId="0990B7FD" w:rsidR="00D7631C" w:rsidRPr="00B1245B" w:rsidRDefault="00D7631C" w:rsidP="00300572">
            <w:pPr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CA"/>
              </w:rPr>
              <w:t>Authorization</w:t>
            </w:r>
          </w:p>
        </w:tc>
      </w:tr>
      <w:tr w:rsidR="00D7631C" w:rsidRPr="00B1245B" w14:paraId="4D849262" w14:textId="77777777" w:rsidTr="00F61B8E">
        <w:tc>
          <w:tcPr>
            <w:tcW w:w="4657" w:type="dxa"/>
            <w:tcBorders>
              <w:left w:val="single" w:sz="18" w:space="0" w:color="auto"/>
            </w:tcBorders>
          </w:tcPr>
          <w:p w14:paraId="25EBF82B" w14:textId="72BDF6CB" w:rsidR="00D7631C" w:rsidRPr="00B1245B" w:rsidRDefault="00D7631C" w:rsidP="00254DBA">
            <w:pPr>
              <w:textAlignment w:val="baseline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CA"/>
              </w:rPr>
              <w:t>Contracting Employer’s Representative</w:t>
            </w:r>
          </w:p>
        </w:tc>
        <w:tc>
          <w:tcPr>
            <w:tcW w:w="4657" w:type="dxa"/>
            <w:tcBorders>
              <w:right w:val="single" w:sz="18" w:space="0" w:color="auto"/>
            </w:tcBorders>
          </w:tcPr>
          <w:p w14:paraId="689C415E" w14:textId="1F3F112E" w:rsidR="00D7631C" w:rsidRPr="00B1245B" w:rsidRDefault="00D7631C" w:rsidP="00254DBA">
            <w:pPr>
              <w:textAlignment w:val="baseline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CA"/>
              </w:rPr>
              <w:t>Contracting Employer’s Representative</w:t>
            </w:r>
          </w:p>
        </w:tc>
      </w:tr>
      <w:tr w:rsidR="007C0C46" w:rsidRPr="00B1245B" w14:paraId="3B85A766" w14:textId="77777777" w:rsidTr="00F61B8E">
        <w:tc>
          <w:tcPr>
            <w:tcW w:w="4657" w:type="dxa"/>
            <w:tcBorders>
              <w:left w:val="single" w:sz="18" w:space="0" w:color="auto"/>
            </w:tcBorders>
          </w:tcPr>
          <w:p w14:paraId="640B3CBE" w14:textId="51368156" w:rsidR="007C0C46" w:rsidRPr="00B1245B" w:rsidRDefault="007C0C46" w:rsidP="007C0C46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Print Name:</w:t>
            </w:r>
          </w:p>
        </w:tc>
        <w:tc>
          <w:tcPr>
            <w:tcW w:w="4657" w:type="dxa"/>
            <w:tcBorders>
              <w:right w:val="single" w:sz="18" w:space="0" w:color="auto"/>
            </w:tcBorders>
          </w:tcPr>
          <w:p w14:paraId="1E2639D7" w14:textId="2B273803" w:rsidR="007C0C46" w:rsidRPr="00B1245B" w:rsidRDefault="007C0C46" w:rsidP="007C0C46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Print Name:</w:t>
            </w:r>
          </w:p>
        </w:tc>
      </w:tr>
      <w:tr w:rsidR="007C0C46" w:rsidRPr="00B1245B" w14:paraId="509ED36E" w14:textId="77777777" w:rsidTr="00F61B8E">
        <w:tc>
          <w:tcPr>
            <w:tcW w:w="4657" w:type="dxa"/>
            <w:tcBorders>
              <w:left w:val="single" w:sz="18" w:space="0" w:color="auto"/>
            </w:tcBorders>
          </w:tcPr>
          <w:p w14:paraId="682D48F6" w14:textId="02A97332" w:rsidR="007C0C46" w:rsidRPr="00B1245B" w:rsidRDefault="007C0C46" w:rsidP="007C0C46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Title:</w:t>
            </w:r>
          </w:p>
        </w:tc>
        <w:tc>
          <w:tcPr>
            <w:tcW w:w="4657" w:type="dxa"/>
            <w:tcBorders>
              <w:right w:val="single" w:sz="18" w:space="0" w:color="auto"/>
            </w:tcBorders>
          </w:tcPr>
          <w:p w14:paraId="2C54E9EC" w14:textId="1A9C87C9" w:rsidR="007C0C46" w:rsidRPr="00B1245B" w:rsidRDefault="007C0C46" w:rsidP="007C0C46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Title:</w:t>
            </w:r>
          </w:p>
        </w:tc>
      </w:tr>
      <w:tr w:rsidR="007C0C46" w:rsidRPr="00B1245B" w14:paraId="357F1FA4" w14:textId="77777777" w:rsidTr="00F61B8E">
        <w:tc>
          <w:tcPr>
            <w:tcW w:w="4657" w:type="dxa"/>
            <w:tcBorders>
              <w:left w:val="single" w:sz="18" w:space="0" w:color="auto"/>
            </w:tcBorders>
          </w:tcPr>
          <w:p w14:paraId="39A9D3BF" w14:textId="0C5F1D61" w:rsidR="007C0C46" w:rsidRPr="00B1245B" w:rsidRDefault="007C0C46" w:rsidP="007C0C46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Date:</w:t>
            </w:r>
          </w:p>
        </w:tc>
        <w:tc>
          <w:tcPr>
            <w:tcW w:w="4657" w:type="dxa"/>
            <w:tcBorders>
              <w:right w:val="single" w:sz="18" w:space="0" w:color="auto"/>
            </w:tcBorders>
          </w:tcPr>
          <w:p w14:paraId="432D2206" w14:textId="0211E272" w:rsidR="007C0C46" w:rsidRPr="00B1245B" w:rsidRDefault="007C0C46" w:rsidP="007C0C46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Date:</w:t>
            </w:r>
          </w:p>
        </w:tc>
      </w:tr>
      <w:tr w:rsidR="007C0C46" w:rsidRPr="00B1245B" w14:paraId="6581317C" w14:textId="77777777" w:rsidTr="00F61B8E">
        <w:trPr>
          <w:trHeight w:val="971"/>
        </w:trPr>
        <w:tc>
          <w:tcPr>
            <w:tcW w:w="4657" w:type="dxa"/>
            <w:tcBorders>
              <w:left w:val="single" w:sz="18" w:space="0" w:color="auto"/>
            </w:tcBorders>
          </w:tcPr>
          <w:p w14:paraId="537724E8" w14:textId="725ADEF6" w:rsidR="007C0C46" w:rsidRPr="00B1245B" w:rsidRDefault="007C0C46" w:rsidP="007C0C46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Signature: </w:t>
            </w:r>
            <w:r w:rsidRPr="00B1245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n-CA"/>
              </w:rPr>
              <w:t>(I have the authority to bind the Contracting Employer)</w:t>
            </w:r>
          </w:p>
        </w:tc>
        <w:tc>
          <w:tcPr>
            <w:tcW w:w="4657" w:type="dxa"/>
            <w:tcBorders>
              <w:right w:val="single" w:sz="18" w:space="0" w:color="auto"/>
            </w:tcBorders>
          </w:tcPr>
          <w:p w14:paraId="1CCFA888" w14:textId="0328DA47" w:rsidR="007C0C46" w:rsidRPr="00B1245B" w:rsidRDefault="007C0C46" w:rsidP="007C0C46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Signature: </w:t>
            </w:r>
            <w:r w:rsidRPr="00B1245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n-CA"/>
              </w:rPr>
              <w:t>(I have the authority to bind the Contracting Employer)</w:t>
            </w:r>
          </w:p>
        </w:tc>
      </w:tr>
      <w:tr w:rsidR="007C0C46" w:rsidRPr="0063469A" w14:paraId="5C3AC859" w14:textId="77777777" w:rsidTr="00F61B8E">
        <w:tc>
          <w:tcPr>
            <w:tcW w:w="4657" w:type="dxa"/>
            <w:tcBorders>
              <w:left w:val="single" w:sz="18" w:space="0" w:color="auto"/>
            </w:tcBorders>
          </w:tcPr>
          <w:p w14:paraId="734549C3" w14:textId="77777777" w:rsidR="007C0C46" w:rsidRPr="0063469A" w:rsidRDefault="007C0C46" w:rsidP="007C0C46">
            <w:pPr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en-CA"/>
              </w:rPr>
            </w:pPr>
          </w:p>
        </w:tc>
        <w:tc>
          <w:tcPr>
            <w:tcW w:w="4657" w:type="dxa"/>
            <w:tcBorders>
              <w:right w:val="single" w:sz="18" w:space="0" w:color="auto"/>
            </w:tcBorders>
          </w:tcPr>
          <w:p w14:paraId="442BB7E6" w14:textId="77777777" w:rsidR="007C0C46" w:rsidRPr="0063469A" w:rsidRDefault="007C0C46" w:rsidP="007C0C46">
            <w:pPr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en-CA"/>
              </w:rPr>
            </w:pPr>
          </w:p>
        </w:tc>
      </w:tr>
      <w:tr w:rsidR="007C0C46" w:rsidRPr="00B1245B" w14:paraId="708F8980" w14:textId="77777777" w:rsidTr="00F61B8E">
        <w:tc>
          <w:tcPr>
            <w:tcW w:w="4657" w:type="dxa"/>
            <w:tcBorders>
              <w:left w:val="single" w:sz="18" w:space="0" w:color="auto"/>
            </w:tcBorders>
          </w:tcPr>
          <w:p w14:paraId="218383C7" w14:textId="4B206844" w:rsidR="007C0C46" w:rsidRPr="00B1245B" w:rsidRDefault="007C0C46" w:rsidP="007C0C46">
            <w:pPr>
              <w:textAlignment w:val="baseline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CA"/>
              </w:rPr>
              <w:t>Municipal Representative</w:t>
            </w:r>
          </w:p>
        </w:tc>
        <w:tc>
          <w:tcPr>
            <w:tcW w:w="4657" w:type="dxa"/>
            <w:tcBorders>
              <w:right w:val="single" w:sz="18" w:space="0" w:color="auto"/>
            </w:tcBorders>
          </w:tcPr>
          <w:p w14:paraId="4D632BAE" w14:textId="5EDB5382" w:rsidR="007C0C46" w:rsidRPr="00B1245B" w:rsidRDefault="007C0C46" w:rsidP="007C0C46">
            <w:pPr>
              <w:textAlignment w:val="baseline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CA"/>
              </w:rPr>
              <w:t>Municipal Representative</w:t>
            </w:r>
          </w:p>
        </w:tc>
      </w:tr>
      <w:tr w:rsidR="007C0C46" w:rsidRPr="00B1245B" w14:paraId="56CF1F98" w14:textId="77777777" w:rsidTr="00F61B8E">
        <w:tc>
          <w:tcPr>
            <w:tcW w:w="4657" w:type="dxa"/>
            <w:tcBorders>
              <w:left w:val="single" w:sz="18" w:space="0" w:color="auto"/>
            </w:tcBorders>
          </w:tcPr>
          <w:p w14:paraId="226EC82B" w14:textId="77777777" w:rsidR="007C0C46" w:rsidRPr="00B1245B" w:rsidRDefault="007C0C46" w:rsidP="007C0C46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Print Name:</w:t>
            </w:r>
          </w:p>
        </w:tc>
        <w:tc>
          <w:tcPr>
            <w:tcW w:w="4657" w:type="dxa"/>
            <w:tcBorders>
              <w:right w:val="single" w:sz="18" w:space="0" w:color="auto"/>
            </w:tcBorders>
          </w:tcPr>
          <w:p w14:paraId="0F01E587" w14:textId="2876329F" w:rsidR="007C0C46" w:rsidRPr="00B1245B" w:rsidRDefault="007C0C46" w:rsidP="007C0C46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Print Name:</w:t>
            </w:r>
          </w:p>
        </w:tc>
      </w:tr>
      <w:tr w:rsidR="007C0C46" w:rsidRPr="00B1245B" w14:paraId="12C41167" w14:textId="77777777" w:rsidTr="00F61B8E">
        <w:tc>
          <w:tcPr>
            <w:tcW w:w="4657" w:type="dxa"/>
            <w:tcBorders>
              <w:left w:val="single" w:sz="18" w:space="0" w:color="auto"/>
            </w:tcBorders>
          </w:tcPr>
          <w:p w14:paraId="62FBE2DB" w14:textId="77777777" w:rsidR="007C0C46" w:rsidRPr="00B1245B" w:rsidRDefault="007C0C46" w:rsidP="007C0C46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Title:</w:t>
            </w:r>
          </w:p>
        </w:tc>
        <w:tc>
          <w:tcPr>
            <w:tcW w:w="4657" w:type="dxa"/>
            <w:tcBorders>
              <w:right w:val="single" w:sz="18" w:space="0" w:color="auto"/>
            </w:tcBorders>
          </w:tcPr>
          <w:p w14:paraId="743AE730" w14:textId="5980B954" w:rsidR="007C0C46" w:rsidRPr="00B1245B" w:rsidRDefault="007C0C46" w:rsidP="007C0C46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Title:</w:t>
            </w:r>
          </w:p>
        </w:tc>
      </w:tr>
      <w:tr w:rsidR="007C0C46" w:rsidRPr="00B1245B" w14:paraId="351D5648" w14:textId="77777777" w:rsidTr="00F61B8E">
        <w:tc>
          <w:tcPr>
            <w:tcW w:w="4657" w:type="dxa"/>
            <w:tcBorders>
              <w:left w:val="single" w:sz="18" w:space="0" w:color="auto"/>
            </w:tcBorders>
          </w:tcPr>
          <w:p w14:paraId="06DC64BA" w14:textId="77777777" w:rsidR="007C0C46" w:rsidRPr="00B1245B" w:rsidRDefault="007C0C46" w:rsidP="007C0C46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Date:</w:t>
            </w:r>
          </w:p>
        </w:tc>
        <w:tc>
          <w:tcPr>
            <w:tcW w:w="4657" w:type="dxa"/>
            <w:tcBorders>
              <w:right w:val="single" w:sz="18" w:space="0" w:color="auto"/>
            </w:tcBorders>
          </w:tcPr>
          <w:p w14:paraId="5010F1E9" w14:textId="3A52B4DE" w:rsidR="007C0C46" w:rsidRPr="00B1245B" w:rsidRDefault="007C0C46" w:rsidP="007C0C46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Date:</w:t>
            </w:r>
          </w:p>
        </w:tc>
      </w:tr>
      <w:tr w:rsidR="007C0C46" w:rsidRPr="00B1245B" w14:paraId="13B0C001" w14:textId="77777777" w:rsidTr="00513554">
        <w:trPr>
          <w:trHeight w:val="1007"/>
        </w:trPr>
        <w:tc>
          <w:tcPr>
            <w:tcW w:w="4657" w:type="dxa"/>
            <w:tcBorders>
              <w:left w:val="single" w:sz="18" w:space="0" w:color="auto"/>
            </w:tcBorders>
          </w:tcPr>
          <w:p w14:paraId="4183CB71" w14:textId="7637E13C" w:rsidR="007C0C46" w:rsidRPr="00B1245B" w:rsidRDefault="007C0C46" w:rsidP="007C0C46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Signature: </w:t>
            </w:r>
            <w:r w:rsidRPr="00B1245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n-CA"/>
              </w:rPr>
              <w:t>(I have the authority to bind the Municipality)</w:t>
            </w:r>
          </w:p>
        </w:tc>
        <w:tc>
          <w:tcPr>
            <w:tcW w:w="4657" w:type="dxa"/>
            <w:tcBorders>
              <w:right w:val="single" w:sz="18" w:space="0" w:color="auto"/>
            </w:tcBorders>
          </w:tcPr>
          <w:p w14:paraId="78208C3C" w14:textId="11F16AF7" w:rsidR="007C0C46" w:rsidRPr="00B1245B" w:rsidRDefault="007C0C46" w:rsidP="007C0C46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Signature: </w:t>
            </w:r>
            <w:r w:rsidRPr="00B1245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n-CA"/>
              </w:rPr>
              <w:t>(I have the authority to bind the Municipality)</w:t>
            </w:r>
          </w:p>
        </w:tc>
      </w:tr>
      <w:tr w:rsidR="007C0C46" w:rsidRPr="004A7D6F" w14:paraId="42D4DE7D" w14:textId="77777777" w:rsidTr="00F61B8E">
        <w:tc>
          <w:tcPr>
            <w:tcW w:w="4657" w:type="dxa"/>
            <w:tcBorders>
              <w:left w:val="single" w:sz="18" w:space="0" w:color="auto"/>
              <w:bottom w:val="single" w:sz="18" w:space="0" w:color="auto"/>
            </w:tcBorders>
          </w:tcPr>
          <w:p w14:paraId="39FF15C4" w14:textId="77777777" w:rsidR="007C0C46" w:rsidRPr="004A7D6F" w:rsidRDefault="007C0C46" w:rsidP="007C0C46">
            <w:pPr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en-CA"/>
              </w:rPr>
            </w:pPr>
          </w:p>
        </w:tc>
        <w:tc>
          <w:tcPr>
            <w:tcW w:w="4657" w:type="dxa"/>
            <w:tcBorders>
              <w:bottom w:val="single" w:sz="18" w:space="0" w:color="auto"/>
              <w:right w:val="single" w:sz="18" w:space="0" w:color="auto"/>
            </w:tcBorders>
          </w:tcPr>
          <w:p w14:paraId="09F2CDFB" w14:textId="77777777" w:rsidR="007C0C46" w:rsidRPr="004A7D6F" w:rsidRDefault="007C0C46" w:rsidP="007C0C46">
            <w:pPr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en-CA"/>
              </w:rPr>
            </w:pPr>
          </w:p>
        </w:tc>
      </w:tr>
    </w:tbl>
    <w:p w14:paraId="39522EE3" w14:textId="20DD8B04" w:rsidR="00EB1518" w:rsidRDefault="00EB1518" w:rsidP="0063469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</w:p>
    <w:sectPr w:rsidR="00EB1518" w:rsidSect="002B632D">
      <w:headerReference w:type="default" r:id="rId11"/>
      <w:footerReference w:type="default" r:id="rId12"/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AB3B8" w14:textId="77777777" w:rsidR="003857A5" w:rsidRDefault="003857A5" w:rsidP="00920F37">
      <w:pPr>
        <w:spacing w:after="0" w:line="240" w:lineRule="auto"/>
      </w:pPr>
      <w:r>
        <w:separator/>
      </w:r>
    </w:p>
  </w:endnote>
  <w:endnote w:type="continuationSeparator" w:id="0">
    <w:p w14:paraId="474088AD" w14:textId="77777777" w:rsidR="003857A5" w:rsidRDefault="003857A5" w:rsidP="00920F37">
      <w:pPr>
        <w:spacing w:after="0" w:line="240" w:lineRule="auto"/>
      </w:pPr>
      <w:r>
        <w:continuationSeparator/>
      </w:r>
    </w:p>
  </w:endnote>
  <w:endnote w:type="continuationNotice" w:id="1">
    <w:p w14:paraId="47ED6506" w14:textId="77777777" w:rsidR="003857A5" w:rsidRDefault="003857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81239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743AD6" w14:textId="59D15337" w:rsidR="00A42FDE" w:rsidRDefault="008E2C59" w:rsidP="00CA76E8">
        <w:pPr>
          <w:pStyle w:val="Footer"/>
          <w:pBdr>
            <w:top w:val="single" w:sz="4" w:space="1" w:color="auto"/>
          </w:pBdr>
        </w:pPr>
        <w:r w:rsidRPr="00ED49CA">
          <w:rPr>
            <w:sz w:val="16"/>
          </w:rPr>
          <w:t xml:space="preserve">AMHSA </w:t>
        </w:r>
        <w:proofErr w:type="spellStart"/>
        <w:r w:rsidRPr="00ED49CA">
          <w:rPr>
            <w:sz w:val="16"/>
          </w:rPr>
          <w:t>vr</w:t>
        </w:r>
        <w:proofErr w:type="spellEnd"/>
        <w:r w:rsidRPr="00ED49CA">
          <w:rPr>
            <w:sz w:val="16"/>
          </w:rPr>
          <w:t xml:space="preserve"> 0</w:t>
        </w:r>
        <w:r w:rsidR="00CB6D3A">
          <w:rPr>
            <w:sz w:val="16"/>
          </w:rPr>
          <w:t>.1</w:t>
        </w:r>
        <w:r w:rsidR="000B37D9">
          <w:rPr>
            <w:sz w:val="16"/>
          </w:rPr>
          <w:tab/>
          <w:t xml:space="preserve">          </w:t>
        </w:r>
        <w:r w:rsidR="00E540DF">
          <w:rPr>
            <w:sz w:val="16"/>
          </w:rPr>
          <w:t xml:space="preserve">                                 </w:t>
        </w:r>
        <w:r>
          <w:rPr>
            <w:sz w:val="16"/>
          </w:rPr>
          <w:t xml:space="preserve">                                                               </w:t>
        </w:r>
        <w:r w:rsidR="00CB6D3A">
          <w:rPr>
            <w:sz w:val="16"/>
          </w:rPr>
          <w:t xml:space="preserve">                                                                              </w:t>
        </w:r>
        <w:r>
          <w:rPr>
            <w:sz w:val="16"/>
          </w:rPr>
          <w:t xml:space="preserve">                  </w:t>
        </w: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0B37D9">
          <w:rPr>
            <w:noProof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81A6A" w14:textId="77777777" w:rsidR="003857A5" w:rsidRDefault="003857A5" w:rsidP="00920F37">
      <w:pPr>
        <w:spacing w:after="0" w:line="240" w:lineRule="auto"/>
      </w:pPr>
      <w:r>
        <w:separator/>
      </w:r>
    </w:p>
  </w:footnote>
  <w:footnote w:type="continuationSeparator" w:id="0">
    <w:p w14:paraId="0B8E8B12" w14:textId="77777777" w:rsidR="003857A5" w:rsidRDefault="003857A5" w:rsidP="00920F37">
      <w:pPr>
        <w:spacing w:after="0" w:line="240" w:lineRule="auto"/>
      </w:pPr>
      <w:r>
        <w:continuationSeparator/>
      </w:r>
    </w:p>
  </w:footnote>
  <w:footnote w:type="continuationNotice" w:id="1">
    <w:p w14:paraId="3C6506DC" w14:textId="77777777" w:rsidR="003857A5" w:rsidRDefault="003857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9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14"/>
      <w:gridCol w:w="2835"/>
    </w:tblGrid>
    <w:tr w:rsidR="00721053" w14:paraId="11BB807F" w14:textId="77777777" w:rsidTr="00570BC7">
      <w:tc>
        <w:tcPr>
          <w:tcW w:w="7514" w:type="dxa"/>
          <w:tcBorders>
            <w:bottom w:val="single" w:sz="4" w:space="0" w:color="auto"/>
          </w:tcBorders>
        </w:tcPr>
        <w:p w14:paraId="3CAE544C" w14:textId="09B93C55" w:rsidR="00721053" w:rsidRPr="00570BC7" w:rsidRDefault="0070517F" w:rsidP="00905779">
          <w:pPr>
            <w:pStyle w:val="Header"/>
            <w:rPr>
              <w:rFonts w:ascii="Barlow" w:hAnsi="Barlow"/>
              <w:b/>
              <w:sz w:val="32"/>
              <w:szCs w:val="32"/>
            </w:rPr>
          </w:pPr>
          <w:r w:rsidRPr="00570BC7">
            <w:rPr>
              <w:rFonts w:ascii="Barlow" w:hAnsi="Barlow"/>
              <w:b/>
              <w:sz w:val="28"/>
              <w:szCs w:val="28"/>
            </w:rPr>
            <w:t>Acknowledgement of Prime Contractor Designation</w:t>
          </w:r>
        </w:p>
      </w:tc>
      <w:tc>
        <w:tcPr>
          <w:tcW w:w="2835" w:type="dxa"/>
          <w:tcBorders>
            <w:bottom w:val="single" w:sz="4" w:space="0" w:color="auto"/>
          </w:tcBorders>
        </w:tcPr>
        <w:p w14:paraId="06E4C739" w14:textId="50AE4262" w:rsidR="00721053" w:rsidRDefault="00570BC7" w:rsidP="00721053">
          <w:pPr>
            <w:pStyle w:val="Header"/>
            <w:jc w:val="right"/>
            <w:rPr>
              <w:b/>
              <w:sz w:val="44"/>
            </w:rPr>
          </w:pPr>
          <w:r>
            <w:rPr>
              <w:b/>
              <w:noProof/>
              <w:sz w:val="44"/>
            </w:rPr>
            <w:drawing>
              <wp:inline distT="0" distB="0" distL="0" distR="0" wp14:anchorId="48358264" wp14:editId="758EDBD3">
                <wp:extent cx="1504950" cy="387413"/>
                <wp:effectExtent l="0" t="0" r="0" b="0"/>
                <wp:docPr id="1" name="Picture 1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6194" cy="3903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98279E" w14:textId="77777777" w:rsidR="00920F37" w:rsidRPr="00920F37" w:rsidRDefault="00920F37" w:rsidP="00920F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491E"/>
    <w:multiLevelType w:val="multilevel"/>
    <w:tmpl w:val="289AFD9C"/>
    <w:lvl w:ilvl="0">
      <w:start w:val="1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485FA3"/>
    <w:multiLevelType w:val="hybridMultilevel"/>
    <w:tmpl w:val="527E142C"/>
    <w:lvl w:ilvl="0" w:tplc="8B523692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EA4C11"/>
    <w:multiLevelType w:val="hybridMultilevel"/>
    <w:tmpl w:val="DDE2D9B8"/>
    <w:lvl w:ilvl="0" w:tplc="8B523692">
      <w:start w:val="1"/>
      <w:numFmt w:val="bullet"/>
      <w:lvlText w:val=""/>
      <w:lvlJc w:val="left"/>
      <w:pPr>
        <w:ind w:left="108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F71BAD"/>
    <w:multiLevelType w:val="multilevel"/>
    <w:tmpl w:val="B5564722"/>
    <w:lvl w:ilvl="0">
      <w:start w:val="1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4B6D5B"/>
    <w:multiLevelType w:val="hybridMultilevel"/>
    <w:tmpl w:val="0D606AE2"/>
    <w:lvl w:ilvl="0" w:tplc="8B523692">
      <w:start w:val="1"/>
      <w:numFmt w:val="bullet"/>
      <w:lvlText w:val=""/>
      <w:lvlJc w:val="left"/>
      <w:pPr>
        <w:ind w:left="108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EF125F"/>
    <w:multiLevelType w:val="hybridMultilevel"/>
    <w:tmpl w:val="11AA1A4E"/>
    <w:lvl w:ilvl="0" w:tplc="4A286228">
      <w:start w:val="1"/>
      <w:numFmt w:val="bullet"/>
      <w:lvlText w:val=""/>
      <w:lvlJc w:val="left"/>
      <w:pPr>
        <w:ind w:left="10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6" w15:restartNumberingAfterBreak="0">
    <w:nsid w:val="268150CC"/>
    <w:multiLevelType w:val="hybridMultilevel"/>
    <w:tmpl w:val="E8B2B45A"/>
    <w:lvl w:ilvl="0" w:tplc="8B523692">
      <w:start w:val="1"/>
      <w:numFmt w:val="bullet"/>
      <w:lvlText w:val=""/>
      <w:lvlJc w:val="left"/>
      <w:pPr>
        <w:ind w:left="1545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 w15:restartNumberingAfterBreak="0">
    <w:nsid w:val="30F44016"/>
    <w:multiLevelType w:val="hybridMultilevel"/>
    <w:tmpl w:val="8FDC7068"/>
    <w:lvl w:ilvl="0" w:tplc="4A286228">
      <w:start w:val="1"/>
      <w:numFmt w:val="bullet"/>
      <w:lvlText w:val="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 w15:restartNumberingAfterBreak="0">
    <w:nsid w:val="34154215"/>
    <w:multiLevelType w:val="hybridMultilevel"/>
    <w:tmpl w:val="CAC0BDC0"/>
    <w:lvl w:ilvl="0" w:tplc="8B523692">
      <w:start w:val="1"/>
      <w:numFmt w:val="bullet"/>
      <w:lvlText w:val=""/>
      <w:lvlJc w:val="left"/>
      <w:pPr>
        <w:ind w:left="111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59316CE"/>
    <w:multiLevelType w:val="multilevel"/>
    <w:tmpl w:val="48C07E20"/>
    <w:lvl w:ilvl="0">
      <w:start w:val="1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464954"/>
    <w:multiLevelType w:val="hybridMultilevel"/>
    <w:tmpl w:val="CC5C747E"/>
    <w:lvl w:ilvl="0" w:tplc="8B523692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D41A1E"/>
    <w:multiLevelType w:val="hybridMultilevel"/>
    <w:tmpl w:val="5A562C78"/>
    <w:lvl w:ilvl="0" w:tplc="8B523692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4503B1"/>
    <w:multiLevelType w:val="hybridMultilevel"/>
    <w:tmpl w:val="A18AC17E"/>
    <w:lvl w:ilvl="0" w:tplc="8B523692">
      <w:start w:val="1"/>
      <w:numFmt w:val="bullet"/>
      <w:lvlText w:val=""/>
      <w:lvlJc w:val="left"/>
      <w:pPr>
        <w:ind w:left="126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6F1029A"/>
    <w:multiLevelType w:val="hybridMultilevel"/>
    <w:tmpl w:val="8D14D5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354DD1"/>
    <w:multiLevelType w:val="hybridMultilevel"/>
    <w:tmpl w:val="230C09AA"/>
    <w:lvl w:ilvl="0" w:tplc="4A286228">
      <w:start w:val="1"/>
      <w:numFmt w:val="bullet"/>
      <w:lvlText w:val=""/>
      <w:lvlJc w:val="left"/>
      <w:pPr>
        <w:ind w:left="10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5" w15:restartNumberingAfterBreak="0">
    <w:nsid w:val="7871472A"/>
    <w:multiLevelType w:val="hybridMultilevel"/>
    <w:tmpl w:val="4A8AF7E6"/>
    <w:lvl w:ilvl="0" w:tplc="8B523692">
      <w:start w:val="1"/>
      <w:numFmt w:val="bullet"/>
      <w:lvlText w:val=""/>
      <w:lvlJc w:val="left"/>
      <w:pPr>
        <w:ind w:left="108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0652AC"/>
    <w:multiLevelType w:val="hybridMultilevel"/>
    <w:tmpl w:val="AA96C63C"/>
    <w:lvl w:ilvl="0" w:tplc="4A2862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55991"/>
    <w:multiLevelType w:val="hybridMultilevel"/>
    <w:tmpl w:val="D7B005CE"/>
    <w:lvl w:ilvl="0" w:tplc="4A286228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EC94140"/>
    <w:multiLevelType w:val="hybridMultilevel"/>
    <w:tmpl w:val="D01E94E2"/>
    <w:lvl w:ilvl="0" w:tplc="8B523692">
      <w:start w:val="1"/>
      <w:numFmt w:val="bullet"/>
      <w:lvlText w:val=""/>
      <w:lvlJc w:val="left"/>
      <w:pPr>
        <w:ind w:left="961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num w:numId="1" w16cid:durableId="758722977">
    <w:abstractNumId w:val="3"/>
  </w:num>
  <w:num w:numId="2" w16cid:durableId="1309899718">
    <w:abstractNumId w:val="0"/>
  </w:num>
  <w:num w:numId="3" w16cid:durableId="243612128">
    <w:abstractNumId w:val="10"/>
  </w:num>
  <w:num w:numId="4" w16cid:durableId="213545259">
    <w:abstractNumId w:val="1"/>
  </w:num>
  <w:num w:numId="5" w16cid:durableId="244848104">
    <w:abstractNumId w:val="15"/>
  </w:num>
  <w:num w:numId="6" w16cid:durableId="1054230547">
    <w:abstractNumId w:val="4"/>
  </w:num>
  <w:num w:numId="7" w16cid:durableId="803156110">
    <w:abstractNumId w:val="11"/>
  </w:num>
  <w:num w:numId="8" w16cid:durableId="819926125">
    <w:abstractNumId w:val="18"/>
  </w:num>
  <w:num w:numId="9" w16cid:durableId="278881536">
    <w:abstractNumId w:val="9"/>
  </w:num>
  <w:num w:numId="10" w16cid:durableId="537739014">
    <w:abstractNumId w:val="2"/>
  </w:num>
  <w:num w:numId="11" w16cid:durableId="736127688">
    <w:abstractNumId w:val="6"/>
  </w:num>
  <w:num w:numId="12" w16cid:durableId="398283212">
    <w:abstractNumId w:val="8"/>
  </w:num>
  <w:num w:numId="13" w16cid:durableId="1136223274">
    <w:abstractNumId w:val="12"/>
  </w:num>
  <w:num w:numId="14" w16cid:durableId="669408346">
    <w:abstractNumId w:val="7"/>
  </w:num>
  <w:num w:numId="15" w16cid:durableId="2066171777">
    <w:abstractNumId w:val="16"/>
  </w:num>
  <w:num w:numId="16" w16cid:durableId="67263780">
    <w:abstractNumId w:val="5"/>
  </w:num>
  <w:num w:numId="17" w16cid:durableId="1293246855">
    <w:abstractNumId w:val="17"/>
  </w:num>
  <w:num w:numId="18" w16cid:durableId="1944336737">
    <w:abstractNumId w:val="14"/>
  </w:num>
  <w:num w:numId="19" w16cid:durableId="1755545170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SwsDA0MDA1MDY1MDJS0lEKTi0uzszPAykwqQUA6KjDBSwAAAA="/>
  </w:docVars>
  <w:rsids>
    <w:rsidRoot w:val="00920F37"/>
    <w:rsid w:val="00000C2D"/>
    <w:rsid w:val="00003A44"/>
    <w:rsid w:val="00012E05"/>
    <w:rsid w:val="00013D99"/>
    <w:rsid w:val="000156AF"/>
    <w:rsid w:val="000227C7"/>
    <w:rsid w:val="00065325"/>
    <w:rsid w:val="00067D1A"/>
    <w:rsid w:val="00067FF1"/>
    <w:rsid w:val="000844F5"/>
    <w:rsid w:val="000A53E2"/>
    <w:rsid w:val="000A6936"/>
    <w:rsid w:val="000B37D9"/>
    <w:rsid w:val="000D6E7D"/>
    <w:rsid w:val="000E1FF4"/>
    <w:rsid w:val="00100278"/>
    <w:rsid w:val="00120A29"/>
    <w:rsid w:val="00133E96"/>
    <w:rsid w:val="00160E3B"/>
    <w:rsid w:val="00163A13"/>
    <w:rsid w:val="001653EA"/>
    <w:rsid w:val="0017408E"/>
    <w:rsid w:val="00175AF3"/>
    <w:rsid w:val="0017761A"/>
    <w:rsid w:val="00186652"/>
    <w:rsid w:val="001901F1"/>
    <w:rsid w:val="00194530"/>
    <w:rsid w:val="001A0139"/>
    <w:rsid w:val="001B4712"/>
    <w:rsid w:val="001E3E6B"/>
    <w:rsid w:val="001E4E77"/>
    <w:rsid w:val="00211EE7"/>
    <w:rsid w:val="002162E3"/>
    <w:rsid w:val="00223125"/>
    <w:rsid w:val="00223A02"/>
    <w:rsid w:val="002353D2"/>
    <w:rsid w:val="00254DBA"/>
    <w:rsid w:val="00275382"/>
    <w:rsid w:val="00287F74"/>
    <w:rsid w:val="002A726E"/>
    <w:rsid w:val="002B632D"/>
    <w:rsid w:val="002C3518"/>
    <w:rsid w:val="002D4105"/>
    <w:rsid w:val="002D624C"/>
    <w:rsid w:val="002E1728"/>
    <w:rsid w:val="002F4EB5"/>
    <w:rsid w:val="00300572"/>
    <w:rsid w:val="00306F93"/>
    <w:rsid w:val="0031378D"/>
    <w:rsid w:val="00316331"/>
    <w:rsid w:val="0034429C"/>
    <w:rsid w:val="003458E2"/>
    <w:rsid w:val="00346AA0"/>
    <w:rsid w:val="00384078"/>
    <w:rsid w:val="003857A5"/>
    <w:rsid w:val="00385A89"/>
    <w:rsid w:val="003A3982"/>
    <w:rsid w:val="003A4DEA"/>
    <w:rsid w:val="003B18A1"/>
    <w:rsid w:val="003B19BB"/>
    <w:rsid w:val="003C225B"/>
    <w:rsid w:val="003D13B3"/>
    <w:rsid w:val="003D3752"/>
    <w:rsid w:val="003E292A"/>
    <w:rsid w:val="004045C3"/>
    <w:rsid w:val="00406B64"/>
    <w:rsid w:val="0042631D"/>
    <w:rsid w:val="00433552"/>
    <w:rsid w:val="0045040E"/>
    <w:rsid w:val="004555BA"/>
    <w:rsid w:val="00475D85"/>
    <w:rsid w:val="00480D8E"/>
    <w:rsid w:val="00493707"/>
    <w:rsid w:val="004A3524"/>
    <w:rsid w:val="004A4C1B"/>
    <w:rsid w:val="004A566F"/>
    <w:rsid w:val="004A7D6F"/>
    <w:rsid w:val="004B2BD4"/>
    <w:rsid w:val="004D6B34"/>
    <w:rsid w:val="004E2876"/>
    <w:rsid w:val="004E5BF6"/>
    <w:rsid w:val="004F2520"/>
    <w:rsid w:val="00513554"/>
    <w:rsid w:val="00521319"/>
    <w:rsid w:val="00527051"/>
    <w:rsid w:val="00532273"/>
    <w:rsid w:val="005410E3"/>
    <w:rsid w:val="005655C0"/>
    <w:rsid w:val="00570348"/>
    <w:rsid w:val="00570BC7"/>
    <w:rsid w:val="0057605C"/>
    <w:rsid w:val="0058179E"/>
    <w:rsid w:val="00584AAA"/>
    <w:rsid w:val="00591A63"/>
    <w:rsid w:val="005B0BB7"/>
    <w:rsid w:val="005C272E"/>
    <w:rsid w:val="005D44ED"/>
    <w:rsid w:val="005E1AB6"/>
    <w:rsid w:val="005F48CA"/>
    <w:rsid w:val="005F7056"/>
    <w:rsid w:val="00602473"/>
    <w:rsid w:val="00620F18"/>
    <w:rsid w:val="0063469A"/>
    <w:rsid w:val="0063546F"/>
    <w:rsid w:val="00652EBF"/>
    <w:rsid w:val="00656239"/>
    <w:rsid w:val="0066371A"/>
    <w:rsid w:val="00694111"/>
    <w:rsid w:val="006B74E7"/>
    <w:rsid w:val="006C0346"/>
    <w:rsid w:val="006C7762"/>
    <w:rsid w:val="006D3231"/>
    <w:rsid w:val="006E1012"/>
    <w:rsid w:val="006E5B97"/>
    <w:rsid w:val="006F20B6"/>
    <w:rsid w:val="006F47F3"/>
    <w:rsid w:val="0070517F"/>
    <w:rsid w:val="00707074"/>
    <w:rsid w:val="00711F73"/>
    <w:rsid w:val="007177BE"/>
    <w:rsid w:val="00721053"/>
    <w:rsid w:val="00723CD9"/>
    <w:rsid w:val="00756C56"/>
    <w:rsid w:val="00757DAF"/>
    <w:rsid w:val="00785E1E"/>
    <w:rsid w:val="00792D3C"/>
    <w:rsid w:val="007A2BF9"/>
    <w:rsid w:val="007A6BA9"/>
    <w:rsid w:val="007A7C88"/>
    <w:rsid w:val="007C0C46"/>
    <w:rsid w:val="007D65A3"/>
    <w:rsid w:val="007F12CD"/>
    <w:rsid w:val="008054E0"/>
    <w:rsid w:val="00812C3D"/>
    <w:rsid w:val="00813C7D"/>
    <w:rsid w:val="00814494"/>
    <w:rsid w:val="008402EF"/>
    <w:rsid w:val="008445D9"/>
    <w:rsid w:val="0084468A"/>
    <w:rsid w:val="00845520"/>
    <w:rsid w:val="008501CE"/>
    <w:rsid w:val="00852306"/>
    <w:rsid w:val="00852809"/>
    <w:rsid w:val="00884356"/>
    <w:rsid w:val="00884455"/>
    <w:rsid w:val="00887F1D"/>
    <w:rsid w:val="0089224A"/>
    <w:rsid w:val="008924E3"/>
    <w:rsid w:val="00894F50"/>
    <w:rsid w:val="008B61E2"/>
    <w:rsid w:val="008C083C"/>
    <w:rsid w:val="008D01F5"/>
    <w:rsid w:val="008D193E"/>
    <w:rsid w:val="008E2C59"/>
    <w:rsid w:val="008E5DD7"/>
    <w:rsid w:val="008E75AC"/>
    <w:rsid w:val="008F2B9A"/>
    <w:rsid w:val="00905779"/>
    <w:rsid w:val="00920F37"/>
    <w:rsid w:val="00921039"/>
    <w:rsid w:val="009305F8"/>
    <w:rsid w:val="00951CC2"/>
    <w:rsid w:val="009645F0"/>
    <w:rsid w:val="00965D7F"/>
    <w:rsid w:val="00994C49"/>
    <w:rsid w:val="009A0E2F"/>
    <w:rsid w:val="009A5337"/>
    <w:rsid w:val="009A6256"/>
    <w:rsid w:val="009B4C96"/>
    <w:rsid w:val="009C4925"/>
    <w:rsid w:val="009D0434"/>
    <w:rsid w:val="009D0AD5"/>
    <w:rsid w:val="009E66C4"/>
    <w:rsid w:val="009F5FC4"/>
    <w:rsid w:val="00A1724D"/>
    <w:rsid w:val="00A21EDA"/>
    <w:rsid w:val="00A339EB"/>
    <w:rsid w:val="00A3510D"/>
    <w:rsid w:val="00A37559"/>
    <w:rsid w:val="00A40243"/>
    <w:rsid w:val="00A42FDE"/>
    <w:rsid w:val="00A50857"/>
    <w:rsid w:val="00A56A6D"/>
    <w:rsid w:val="00A65E71"/>
    <w:rsid w:val="00A805B7"/>
    <w:rsid w:val="00A87F43"/>
    <w:rsid w:val="00A971ED"/>
    <w:rsid w:val="00AA0905"/>
    <w:rsid w:val="00AA7F2C"/>
    <w:rsid w:val="00AB2C43"/>
    <w:rsid w:val="00AD38D1"/>
    <w:rsid w:val="00AD4C55"/>
    <w:rsid w:val="00AF10CC"/>
    <w:rsid w:val="00AF37F6"/>
    <w:rsid w:val="00AF7B44"/>
    <w:rsid w:val="00B03E2A"/>
    <w:rsid w:val="00B1245B"/>
    <w:rsid w:val="00B12BC9"/>
    <w:rsid w:val="00B20FAF"/>
    <w:rsid w:val="00B3395F"/>
    <w:rsid w:val="00B42C20"/>
    <w:rsid w:val="00B529BA"/>
    <w:rsid w:val="00B55EEC"/>
    <w:rsid w:val="00B635DA"/>
    <w:rsid w:val="00B83029"/>
    <w:rsid w:val="00B86585"/>
    <w:rsid w:val="00BA33B3"/>
    <w:rsid w:val="00BA4067"/>
    <w:rsid w:val="00BB3491"/>
    <w:rsid w:val="00BB3C67"/>
    <w:rsid w:val="00BD5D05"/>
    <w:rsid w:val="00BE200D"/>
    <w:rsid w:val="00BE35A3"/>
    <w:rsid w:val="00BE746D"/>
    <w:rsid w:val="00C01BE9"/>
    <w:rsid w:val="00C0422E"/>
    <w:rsid w:val="00C153EF"/>
    <w:rsid w:val="00C2001F"/>
    <w:rsid w:val="00C215D5"/>
    <w:rsid w:val="00C560BA"/>
    <w:rsid w:val="00C63B82"/>
    <w:rsid w:val="00CA51B4"/>
    <w:rsid w:val="00CA76E8"/>
    <w:rsid w:val="00CB09C1"/>
    <w:rsid w:val="00CB1020"/>
    <w:rsid w:val="00CB3F95"/>
    <w:rsid w:val="00CB5127"/>
    <w:rsid w:val="00CB6D3A"/>
    <w:rsid w:val="00CB7E5F"/>
    <w:rsid w:val="00CC781D"/>
    <w:rsid w:val="00CD41D9"/>
    <w:rsid w:val="00CE3A88"/>
    <w:rsid w:val="00CE5A74"/>
    <w:rsid w:val="00CF6F1B"/>
    <w:rsid w:val="00D20C58"/>
    <w:rsid w:val="00D20F72"/>
    <w:rsid w:val="00D2599B"/>
    <w:rsid w:val="00D41A61"/>
    <w:rsid w:val="00D44BDE"/>
    <w:rsid w:val="00D512EE"/>
    <w:rsid w:val="00D61F96"/>
    <w:rsid w:val="00D74A52"/>
    <w:rsid w:val="00D7631C"/>
    <w:rsid w:val="00D801EF"/>
    <w:rsid w:val="00D90CAC"/>
    <w:rsid w:val="00DA405D"/>
    <w:rsid w:val="00DA4406"/>
    <w:rsid w:val="00DC28BC"/>
    <w:rsid w:val="00DC2C90"/>
    <w:rsid w:val="00DE6AF1"/>
    <w:rsid w:val="00DE7101"/>
    <w:rsid w:val="00DF031A"/>
    <w:rsid w:val="00E0030F"/>
    <w:rsid w:val="00E049DF"/>
    <w:rsid w:val="00E057F8"/>
    <w:rsid w:val="00E21E98"/>
    <w:rsid w:val="00E36FAC"/>
    <w:rsid w:val="00E37F86"/>
    <w:rsid w:val="00E540DF"/>
    <w:rsid w:val="00E55061"/>
    <w:rsid w:val="00E558CD"/>
    <w:rsid w:val="00E7044F"/>
    <w:rsid w:val="00E81040"/>
    <w:rsid w:val="00E8144B"/>
    <w:rsid w:val="00E824E8"/>
    <w:rsid w:val="00E877A5"/>
    <w:rsid w:val="00E90DCA"/>
    <w:rsid w:val="00E944E0"/>
    <w:rsid w:val="00EA38BF"/>
    <w:rsid w:val="00EA782E"/>
    <w:rsid w:val="00EB1518"/>
    <w:rsid w:val="00EB3E7B"/>
    <w:rsid w:val="00ED49CA"/>
    <w:rsid w:val="00EE02E9"/>
    <w:rsid w:val="00EF2986"/>
    <w:rsid w:val="00F00B4C"/>
    <w:rsid w:val="00F105C4"/>
    <w:rsid w:val="00F223A3"/>
    <w:rsid w:val="00F40A8D"/>
    <w:rsid w:val="00F43985"/>
    <w:rsid w:val="00F547D2"/>
    <w:rsid w:val="00F55D60"/>
    <w:rsid w:val="00F61B8E"/>
    <w:rsid w:val="00F65050"/>
    <w:rsid w:val="00F73D2A"/>
    <w:rsid w:val="00F90A34"/>
    <w:rsid w:val="00F95BA1"/>
    <w:rsid w:val="00FA2EF7"/>
    <w:rsid w:val="00FB77BD"/>
    <w:rsid w:val="00FC4C11"/>
    <w:rsid w:val="00FF4153"/>
    <w:rsid w:val="00FF4C4D"/>
    <w:rsid w:val="2655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DC51642"/>
  <w15:chartTrackingRefBased/>
  <w15:docId w15:val="{39D297D2-3955-44E3-8D08-85DE82CB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F37"/>
  </w:style>
  <w:style w:type="paragraph" w:styleId="Footer">
    <w:name w:val="footer"/>
    <w:basedOn w:val="Normal"/>
    <w:link w:val="FooterChar"/>
    <w:uiPriority w:val="99"/>
    <w:unhideWhenUsed/>
    <w:rsid w:val="00920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F37"/>
  </w:style>
  <w:style w:type="table" w:styleId="TableGrid">
    <w:name w:val="Table Grid"/>
    <w:basedOn w:val="TableNormal"/>
    <w:uiPriority w:val="39"/>
    <w:rsid w:val="00920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0C2D"/>
    <w:pPr>
      <w:ind w:left="720"/>
      <w:contextualSpacing/>
    </w:pPr>
  </w:style>
  <w:style w:type="paragraph" w:customStyle="1" w:styleId="paragraph">
    <w:name w:val="paragraph"/>
    <w:basedOn w:val="Normal"/>
    <w:rsid w:val="00493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493707"/>
  </w:style>
  <w:style w:type="character" w:customStyle="1" w:styleId="eop">
    <w:name w:val="eop"/>
    <w:basedOn w:val="DefaultParagraphFont"/>
    <w:rsid w:val="00493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8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1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0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6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3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1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1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1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1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8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5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8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0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76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9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7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2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5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2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8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5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16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7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53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33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3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1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9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4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8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2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2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9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96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9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5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8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32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1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1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8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6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3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2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8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3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67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4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2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94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3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2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5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5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01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7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2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8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B43B5F9B8784CBC57272D1BD4D925" ma:contentTypeVersion="17" ma:contentTypeDescription="Create a new document." ma:contentTypeScope="" ma:versionID="e726c323b786c0ba5f057e9a8a497e66">
  <xsd:schema xmlns:xsd="http://www.w3.org/2001/XMLSchema" xmlns:xs="http://www.w3.org/2001/XMLSchema" xmlns:p="http://schemas.microsoft.com/office/2006/metadata/properties" xmlns:ns2="06529277-df61-422d-8631-f017f5c902ca" xmlns:ns3="b8892d69-b3c5-4e3b-9b30-90536e852ff4" targetNamespace="http://schemas.microsoft.com/office/2006/metadata/properties" ma:root="true" ma:fieldsID="6f3890a72f3e4c4bf2ba4400a7f49c2b" ns2:_="" ns3:_="">
    <xsd:import namespace="06529277-df61-422d-8631-f017f5c902ca"/>
    <xsd:import namespace="b8892d69-b3c5-4e3b-9b30-90536e852ff4"/>
    <xsd:element name="properties">
      <xsd:complexType>
        <xsd:sequence>
          <xsd:element name="documentManagement">
            <xsd:complexType>
              <xsd:all>
                <xsd:element ref="ns2:Content_x0020_Version_x0020_Type" minOccurs="0"/>
                <xsd:element ref="ns2:Training_x0020_Material_x0020_Type" minOccurs="0"/>
                <xsd:element ref="ns2:Training_x0020_Keyword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29277-df61-422d-8631-f017f5c902ca" elementFormDefault="qualified">
    <xsd:import namespace="http://schemas.microsoft.com/office/2006/documentManagement/types"/>
    <xsd:import namespace="http://schemas.microsoft.com/office/infopath/2007/PartnerControls"/>
    <xsd:element name="Content_x0020_Version_x0020_Type" ma:index="8" nillable="true" ma:displayName="Content Version Type" ma:default="Current" ma:format="Dropdown" ma:internalName="Content_x0020_Version_x0020_Type" ma:readOnly="false">
      <xsd:simpleType>
        <xsd:restriction base="dms:Choice">
          <xsd:enumeration value="Current"/>
          <xsd:enumeration value="Archive"/>
          <xsd:enumeration value="Working File"/>
        </xsd:restriction>
      </xsd:simpleType>
    </xsd:element>
    <xsd:element name="Training_x0020_Material_x0020_Type" ma:index="9" nillable="true" ma:displayName="Training Material Type" ma:description="Material types" ma:format="Dropdown" ma:indexed="true" ma:internalName="Training_x0020_Material_x0020_Type" ma:readOnly="false">
      <xsd:simpleType>
        <xsd:restriction base="dms:Choice">
          <xsd:enumeration value="Prep"/>
          <xsd:enumeration value="PPT"/>
          <xsd:enumeration value="Part. Manual"/>
          <xsd:enumeration value="Handout"/>
          <xsd:enumeration value="Instructor"/>
          <xsd:enumeration value="Exam"/>
          <xsd:enumeration value="Additional Modules"/>
          <xsd:enumeration value="Other"/>
        </xsd:restriction>
      </xsd:simpleType>
    </xsd:element>
    <xsd:element name="Training_x0020_Keywords" ma:index="10" nillable="true" ma:displayName="Training Keywords" ma:internalName="Training_x0020_Keyword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 refresher"/>
                        <xsd:enumeration value="awwoa"/>
                        <xsd:enumeration value="EdLSE"/>
                        <xsd:enumeration value="EdWVP"/>
                        <xsd:enumeration value="EdPrimeCon"/>
                        <xsd:enumeration value="CalLSE"/>
                        <xsd:enumeration value="cargo"/>
                        <xsd:enumeration value="cargo truck"/>
                        <xsd:enumeration value="cse"/>
                        <xsd:enumeration value="custom"/>
                        <xsd:enumeration value="dd"/>
                        <xsd:enumeration value="fall pro"/>
                        <xsd:enumeration value="flag gen"/>
                        <xsd:enumeration value="flag inhouse"/>
                        <xsd:enumeration value="flag ttt"/>
                        <xsd:enumeration value="fwi"/>
                        <xsd:enumeration value="gas coop cse"/>
                        <xsd:enumeration value="gas coop hazard id"/>
                        <xsd:enumeration value="ground dist"/>
                        <xsd:enumeration value="hazard id"/>
                        <xsd:enumeration value="hs audit"/>
                        <xsd:enumeration value="hsms"/>
                        <xsd:enumeration value="hsms audit secor"/>
                        <xsd:enumeration value="incident"/>
                        <xsd:enumeration value="jhsc"/>
                        <xsd:enumeration value="LethLSE"/>
                        <xsd:enumeration value="LSE"/>
                        <xsd:enumeration value="MHFA"/>
                        <xsd:enumeration value="msd ind"/>
                        <xsd:enumeration value="msd off"/>
                        <xsd:enumeration value="ohs overview"/>
                        <xsd:enumeration value="online"/>
                        <xsd:enumeration value="op atv"/>
                        <xsd:enumeration value="op backhoe"/>
                        <xsd:enumeration value="op frontend"/>
                        <xsd:enumeration value="op plow"/>
                        <xsd:enumeration value="op grader"/>
                        <xsd:enumeration value="op skid"/>
                        <xsd:enumeration value="orient ttt"/>
                        <xsd:enumeration value="prime con"/>
                        <xsd:enumeration value="pdi"/>
                        <xsd:enumeration value="sup role"/>
                        <xsd:enumeration value="whmis 2015 gen"/>
                        <xsd:enumeration value="whmis 2015 ttt"/>
                        <xsd:enumeration value="whmis 2015 inhouse"/>
                        <xsd:enumeration value="whmis 1988 gen"/>
                        <xsd:enumeration value="whmis 1988 ttt"/>
                        <xsd:enumeration value="whmis 1988 inhouse"/>
                        <xsd:enumeration value="work alone"/>
                        <xsd:enumeration value="wvp full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92d69-b3c5-4e3b-9b30-90536e852f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ining_x0020_Material_x0020_Type xmlns="06529277-df61-422d-8631-f017f5c902ca" xsi:nil="true"/>
    <Training_x0020_Keywords xmlns="06529277-df61-422d-8631-f017f5c902ca" xsi:nil="true"/>
    <Content_x0020_Version_x0020_Type xmlns="06529277-df61-422d-8631-f017f5c902ca">Current</Content_x0020_Version_x0020_Type>
    <MediaLengthInSeconds xmlns="06529277-df61-422d-8631-f017f5c902ca" xsi:nil="true"/>
    <SharedWithUsers xmlns="b8892d69-b3c5-4e3b-9b30-90536e852ff4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9FECF-ECD9-493A-AF45-4452725FB730}"/>
</file>

<file path=customXml/itemProps2.xml><?xml version="1.0" encoding="utf-8"?>
<ds:datastoreItem xmlns:ds="http://schemas.openxmlformats.org/officeDocument/2006/customXml" ds:itemID="{C2FBD625-D77C-44A4-9582-F9FF3642A6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648318-8846-4A40-AF09-14352352E495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41ff5e44-8b8b-46f8-ae5c-7913ed20a9ec"/>
    <ds:schemaRef ds:uri="http://purl.org/dc/terms/"/>
    <ds:schemaRef ds:uri="http://www.w3.org/XML/1998/namespace"/>
    <ds:schemaRef ds:uri="http://schemas.openxmlformats.org/package/2006/metadata/core-properties"/>
    <ds:schemaRef ds:uri="363289b6-31db-4e93-9bbf-2a87eedb55da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00C6D99-052A-49C4-9C1A-E26EB54CD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1940</Characters>
  <Application>Microsoft Office Word</Application>
  <DocSecurity>6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Rosete</dc:creator>
  <cp:keywords/>
  <dc:description/>
  <cp:lastModifiedBy>Krystal McDowell</cp:lastModifiedBy>
  <cp:revision>2</cp:revision>
  <cp:lastPrinted>2019-06-12T14:48:00Z</cp:lastPrinted>
  <dcterms:created xsi:type="dcterms:W3CDTF">2022-11-14T16:32:00Z</dcterms:created>
  <dcterms:modified xsi:type="dcterms:W3CDTF">2022-11-14T16:32:00Z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0x010100E38B43B5F9B8784CBC57272D1BD4D925</vt:lpwstr>
  </property>
  <property fmtid="{D5CDD505-2E9C-101B-9397-08002B2CF9AE}" pid="3" name="AuthorIds_UIVersion_6144">
    <vt:lpwstr>137</vt:lpwstr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