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4A75" w14:textId="77777777" w:rsidR="00C70EF1" w:rsidRDefault="00C70EF1" w:rsidP="00F7317D">
      <w:pPr>
        <w:pStyle w:val="BodyText"/>
        <w:rPr>
          <w:u w:val="single"/>
        </w:rPr>
      </w:pPr>
    </w:p>
    <w:p w14:paraId="6E3FA0F3" w14:textId="30971D5D" w:rsidR="00E25175" w:rsidRPr="00E25175" w:rsidRDefault="005F189F" w:rsidP="00F7317D">
      <w:pPr>
        <w:pStyle w:val="BodyText"/>
        <w:rPr>
          <w:u w:val="single"/>
        </w:rPr>
      </w:pPr>
      <w:r w:rsidRPr="00721C20">
        <w:rPr>
          <w:u w:val="single"/>
        </w:rPr>
        <w:t>Introduction</w:t>
      </w:r>
    </w:p>
    <w:p w14:paraId="59685FBD" w14:textId="0A204D03" w:rsidR="005F189F" w:rsidRPr="00FC1488" w:rsidRDefault="00FC1488" w:rsidP="005F189F">
      <w:pPr>
        <w:pStyle w:val="BodyText"/>
        <w:rPr>
          <w:i/>
          <w:iCs/>
        </w:rPr>
      </w:pPr>
      <w:bookmarkStart w:id="0" w:name="_Hlk88403180"/>
      <w:r>
        <w:rPr>
          <w:i/>
          <w:iCs/>
        </w:rPr>
        <w:t>Explains the purpose of the Terms of Reference</w:t>
      </w:r>
    </w:p>
    <w:bookmarkEnd w:id="0"/>
    <w:p w14:paraId="24A8A509" w14:textId="75D6C8F3" w:rsidR="00124D7A" w:rsidRDefault="00124D7A" w:rsidP="00D44666">
      <w:pPr>
        <w:pStyle w:val="BodyText"/>
        <w:numPr>
          <w:ilvl w:val="0"/>
          <w:numId w:val="1"/>
        </w:numPr>
      </w:pPr>
      <w:r>
        <w:t>Rol</w:t>
      </w:r>
      <w:r w:rsidR="008907E3">
        <w:t>e</w:t>
      </w:r>
      <w:r>
        <w:t xml:space="preserve"> of a </w:t>
      </w:r>
      <w:r w:rsidR="00596C40">
        <w:t xml:space="preserve">Joint </w:t>
      </w:r>
      <w:r>
        <w:t>Health and Safety Committee (HSC)</w:t>
      </w:r>
    </w:p>
    <w:p w14:paraId="7580116C" w14:textId="1F03DA11" w:rsidR="00FC1488" w:rsidRPr="00FC1488" w:rsidRDefault="00FC1488" w:rsidP="00596C40">
      <w:pPr>
        <w:pStyle w:val="BodyText"/>
        <w:ind w:firstLine="360"/>
        <w:rPr>
          <w:i/>
          <w:iCs/>
        </w:rPr>
      </w:pPr>
      <w:r>
        <w:rPr>
          <w:i/>
          <w:iCs/>
        </w:rPr>
        <w:t>P</w:t>
      </w:r>
      <w:r w:rsidRPr="00FC1488">
        <w:rPr>
          <w:i/>
          <w:iCs/>
        </w:rPr>
        <w:t>rovides the purpose and scope of the committee</w:t>
      </w:r>
    </w:p>
    <w:p w14:paraId="38EBE513" w14:textId="75F51718" w:rsidR="005F189F" w:rsidRDefault="005F189F" w:rsidP="00D44666">
      <w:pPr>
        <w:pStyle w:val="BodyText"/>
        <w:numPr>
          <w:ilvl w:val="0"/>
          <w:numId w:val="1"/>
        </w:numPr>
      </w:pPr>
      <w:r>
        <w:t>Committee Structure</w:t>
      </w:r>
    </w:p>
    <w:p w14:paraId="346EDF94" w14:textId="297239A4" w:rsidR="007F2152" w:rsidRPr="00FC1488" w:rsidRDefault="00FC1488" w:rsidP="00596C40">
      <w:pPr>
        <w:pStyle w:val="BodyText"/>
        <w:ind w:left="360"/>
        <w:rPr>
          <w:i/>
          <w:iCs/>
        </w:rPr>
      </w:pPr>
      <w:r w:rsidRPr="00FC1488">
        <w:rPr>
          <w:i/>
          <w:iCs/>
        </w:rPr>
        <w:t>Outlines how the committee is to be structured to ensure representation from every department/area of the organization.  Smaller areas/department may be amalgamated together to create a larger pool of possible member potential</w:t>
      </w:r>
    </w:p>
    <w:p w14:paraId="0592FC91" w14:textId="377EA4D2" w:rsidR="00F7317D" w:rsidRDefault="00F7317D" w:rsidP="00D44666">
      <w:pPr>
        <w:pStyle w:val="BodyText"/>
        <w:numPr>
          <w:ilvl w:val="0"/>
          <w:numId w:val="1"/>
        </w:numPr>
      </w:pPr>
      <w:r>
        <w:t>Member Selection</w:t>
      </w:r>
    </w:p>
    <w:p w14:paraId="7A5A9248" w14:textId="624B4A29" w:rsidR="00A1178D" w:rsidRDefault="00F7317D" w:rsidP="00F7317D">
      <w:pPr>
        <w:pStyle w:val="BodyText"/>
        <w:numPr>
          <w:ilvl w:val="1"/>
          <w:numId w:val="1"/>
        </w:numPr>
      </w:pPr>
      <w:r>
        <w:t>Worker</w:t>
      </w:r>
      <w:r w:rsidR="00A1178D">
        <w:t xml:space="preserve"> members</w:t>
      </w:r>
      <w:r>
        <w:t xml:space="preserve"> </w:t>
      </w:r>
    </w:p>
    <w:p w14:paraId="264E8D03" w14:textId="723C28D3" w:rsidR="00A1178D" w:rsidRDefault="009F1470" w:rsidP="00A1178D">
      <w:pPr>
        <w:pStyle w:val="BodyText"/>
        <w:numPr>
          <w:ilvl w:val="2"/>
          <w:numId w:val="1"/>
        </w:numPr>
      </w:pPr>
      <w:r>
        <w:t xml:space="preserve"> </w:t>
      </w:r>
      <w:r w:rsidR="00A1178D">
        <w:t>Non-union workers</w:t>
      </w:r>
    </w:p>
    <w:p w14:paraId="548023A8" w14:textId="24F70F7D" w:rsidR="007643E6" w:rsidRPr="00FC1488" w:rsidRDefault="00FC1488" w:rsidP="00207466">
      <w:pPr>
        <w:pStyle w:val="BodyText"/>
        <w:ind w:left="1224"/>
        <w:rPr>
          <w:i/>
          <w:iCs/>
        </w:rPr>
      </w:pPr>
      <w:r w:rsidRPr="00FC1488">
        <w:rPr>
          <w:i/>
          <w:iCs/>
        </w:rPr>
        <w:t>Outline how non</w:t>
      </w:r>
      <w:r w:rsidR="005D0F72">
        <w:rPr>
          <w:i/>
          <w:iCs/>
        </w:rPr>
        <w:t xml:space="preserve">-union </w:t>
      </w:r>
      <w:r w:rsidRPr="00FC1488">
        <w:rPr>
          <w:i/>
          <w:iCs/>
        </w:rPr>
        <w:t>workers will be selected</w:t>
      </w:r>
      <w:r w:rsidR="00596C40">
        <w:rPr>
          <w:i/>
          <w:iCs/>
        </w:rPr>
        <w:t xml:space="preserve"> initially, as well as</w:t>
      </w:r>
      <w:r w:rsidRPr="00FC1488">
        <w:rPr>
          <w:i/>
          <w:iCs/>
        </w:rPr>
        <w:t xml:space="preserve"> when term of office is completed and if members leave during term of office</w:t>
      </w:r>
    </w:p>
    <w:p w14:paraId="66C6DA25" w14:textId="02F5D4A6" w:rsidR="00207466" w:rsidRDefault="00207466" w:rsidP="00A1178D">
      <w:pPr>
        <w:pStyle w:val="BodyText"/>
        <w:numPr>
          <w:ilvl w:val="2"/>
          <w:numId w:val="1"/>
        </w:numPr>
      </w:pPr>
      <w:r>
        <w:t xml:space="preserve"> Union members</w:t>
      </w:r>
    </w:p>
    <w:p w14:paraId="05F45ED0" w14:textId="53B05FFB" w:rsidR="00FC1488" w:rsidRPr="00FC1488" w:rsidRDefault="00FC1488" w:rsidP="00FC1488">
      <w:pPr>
        <w:pStyle w:val="BodyText"/>
        <w:ind w:left="1276"/>
        <w:rPr>
          <w:i/>
          <w:iCs/>
        </w:rPr>
      </w:pPr>
      <w:bookmarkStart w:id="1" w:name="_Hlk88403388"/>
      <w:r w:rsidRPr="00FC1488">
        <w:rPr>
          <w:i/>
          <w:iCs/>
        </w:rPr>
        <w:t xml:space="preserve">Outline how </w:t>
      </w:r>
      <w:r>
        <w:rPr>
          <w:i/>
          <w:iCs/>
        </w:rPr>
        <w:t xml:space="preserve">union </w:t>
      </w:r>
      <w:r w:rsidRPr="00FC1488">
        <w:rPr>
          <w:i/>
          <w:iCs/>
        </w:rPr>
        <w:t>workers will be selected</w:t>
      </w:r>
      <w:r w:rsidR="00596C40">
        <w:rPr>
          <w:i/>
          <w:iCs/>
        </w:rPr>
        <w:t xml:space="preserve"> initially, as well as</w:t>
      </w:r>
      <w:r w:rsidRPr="00FC1488">
        <w:rPr>
          <w:i/>
          <w:iCs/>
        </w:rPr>
        <w:t xml:space="preserve"> when term of office is completed and if members leave during term of office</w:t>
      </w:r>
    </w:p>
    <w:bookmarkEnd w:id="1"/>
    <w:p w14:paraId="2BEB8905" w14:textId="5390BCCA" w:rsidR="00FC1488" w:rsidRDefault="00FC1488" w:rsidP="00A1178D">
      <w:pPr>
        <w:pStyle w:val="BodyText"/>
        <w:numPr>
          <w:ilvl w:val="2"/>
          <w:numId w:val="1"/>
        </w:numPr>
      </w:pPr>
      <w:r>
        <w:t>Employer</w:t>
      </w:r>
    </w:p>
    <w:p w14:paraId="3FEB8915" w14:textId="155CEDEA" w:rsidR="00FC1488" w:rsidRPr="00FC1488" w:rsidRDefault="00FC1488" w:rsidP="00FC1488">
      <w:pPr>
        <w:pStyle w:val="BodyText"/>
        <w:ind w:left="1276"/>
        <w:rPr>
          <w:i/>
          <w:iCs/>
        </w:rPr>
      </w:pPr>
      <w:bookmarkStart w:id="2" w:name="_Hlk88403465"/>
      <w:r w:rsidRPr="00FC1488">
        <w:rPr>
          <w:i/>
          <w:iCs/>
        </w:rPr>
        <w:t xml:space="preserve">Outline how </w:t>
      </w:r>
      <w:r w:rsidR="00685344">
        <w:rPr>
          <w:i/>
          <w:iCs/>
        </w:rPr>
        <w:t>employer members</w:t>
      </w:r>
      <w:r w:rsidRPr="00FC1488">
        <w:rPr>
          <w:i/>
          <w:iCs/>
        </w:rPr>
        <w:t xml:space="preserve"> will be selected </w:t>
      </w:r>
      <w:r w:rsidR="00596C40">
        <w:rPr>
          <w:i/>
          <w:iCs/>
        </w:rPr>
        <w:t xml:space="preserve">initially, as well as </w:t>
      </w:r>
      <w:r w:rsidRPr="00FC1488">
        <w:rPr>
          <w:i/>
          <w:iCs/>
        </w:rPr>
        <w:t>when term of office is completed and if members leave during term of office</w:t>
      </w:r>
    </w:p>
    <w:bookmarkEnd w:id="2"/>
    <w:p w14:paraId="130D705D" w14:textId="77777777" w:rsidR="00685344" w:rsidRDefault="00685344" w:rsidP="00F7317D">
      <w:pPr>
        <w:pStyle w:val="BodyText"/>
        <w:numPr>
          <w:ilvl w:val="1"/>
          <w:numId w:val="1"/>
        </w:numPr>
      </w:pPr>
      <w:r>
        <w:t>Co-chairpersons</w:t>
      </w:r>
    </w:p>
    <w:p w14:paraId="2B477181" w14:textId="77777777" w:rsidR="00685344" w:rsidRDefault="00685344" w:rsidP="00685344">
      <w:pPr>
        <w:pStyle w:val="BodyText"/>
        <w:numPr>
          <w:ilvl w:val="2"/>
          <w:numId w:val="1"/>
        </w:numPr>
      </w:pPr>
      <w:r>
        <w:t>Employer co-chairperson</w:t>
      </w:r>
    </w:p>
    <w:p w14:paraId="136405B4" w14:textId="74AC818D" w:rsidR="00685344" w:rsidRPr="00FC1488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employer co-chairperson</w:t>
      </w:r>
      <w:r w:rsidRPr="00FC1488">
        <w:rPr>
          <w:i/>
          <w:iCs/>
        </w:rPr>
        <w:t xml:space="preserve"> will be selected </w:t>
      </w:r>
    </w:p>
    <w:p w14:paraId="6164CEC8" w14:textId="5EBAC097" w:rsidR="000F7F30" w:rsidRDefault="000F7F30" w:rsidP="000F7F30">
      <w:pPr>
        <w:pStyle w:val="BodyText"/>
        <w:numPr>
          <w:ilvl w:val="2"/>
          <w:numId w:val="1"/>
        </w:numPr>
      </w:pPr>
      <w:r>
        <w:t>Worker Co-chair</w:t>
      </w:r>
    </w:p>
    <w:p w14:paraId="3D9307DC" w14:textId="56316BE9" w:rsidR="00685344" w:rsidRPr="00FC1488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worker co-chairperson</w:t>
      </w:r>
      <w:r w:rsidRPr="00FC1488">
        <w:rPr>
          <w:i/>
          <w:iCs/>
        </w:rPr>
        <w:t xml:space="preserve"> will be selected </w:t>
      </w:r>
    </w:p>
    <w:p w14:paraId="206B883D" w14:textId="3232F88B" w:rsidR="00124D7A" w:rsidRDefault="00685344" w:rsidP="00124D7A">
      <w:pPr>
        <w:pStyle w:val="BodyText"/>
        <w:numPr>
          <w:ilvl w:val="0"/>
          <w:numId w:val="1"/>
        </w:numPr>
      </w:pPr>
      <w:r>
        <w:t>Dutie</w:t>
      </w:r>
      <w:r w:rsidR="00124D7A">
        <w:t>s</w:t>
      </w:r>
    </w:p>
    <w:p w14:paraId="6875B9F8" w14:textId="25E0791C" w:rsidR="00685344" w:rsidRDefault="00685344" w:rsidP="00685344">
      <w:pPr>
        <w:pStyle w:val="BodyText"/>
        <w:numPr>
          <w:ilvl w:val="1"/>
          <w:numId w:val="1"/>
        </w:numPr>
      </w:pPr>
      <w:r>
        <w:t>Co-chairpersons</w:t>
      </w:r>
    </w:p>
    <w:p w14:paraId="301FE0E0" w14:textId="3A3CA18D" w:rsidR="00685344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co-chairperson</w:t>
      </w:r>
      <w:r w:rsidRPr="00FC1488">
        <w:rPr>
          <w:i/>
          <w:iCs/>
        </w:rPr>
        <w:t xml:space="preserve"> </w:t>
      </w:r>
      <w:r>
        <w:rPr>
          <w:i/>
          <w:iCs/>
        </w:rPr>
        <w:t>duties (for each duty listed, there must be procedure to ensure co-chairpersons are able to fulfill the duty)</w:t>
      </w:r>
    </w:p>
    <w:p w14:paraId="5B600D5A" w14:textId="5202B496" w:rsidR="00685344" w:rsidRDefault="00685344" w:rsidP="00685344">
      <w:pPr>
        <w:pStyle w:val="BodyText"/>
        <w:numPr>
          <w:ilvl w:val="1"/>
          <w:numId w:val="1"/>
        </w:numPr>
      </w:pPr>
      <w:r>
        <w:t>Administrative Assistant</w:t>
      </w:r>
    </w:p>
    <w:p w14:paraId="6405CB13" w14:textId="00890384" w:rsidR="00685344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administrative assistant</w:t>
      </w:r>
      <w:r w:rsidRPr="00FC1488">
        <w:rPr>
          <w:i/>
          <w:iCs/>
        </w:rPr>
        <w:t xml:space="preserve"> </w:t>
      </w:r>
      <w:r>
        <w:rPr>
          <w:i/>
          <w:iCs/>
        </w:rPr>
        <w:t xml:space="preserve">duties (for each duty listed, there must be procedure to ensure </w:t>
      </w:r>
      <w:r w:rsidR="00596C40">
        <w:rPr>
          <w:i/>
          <w:iCs/>
        </w:rPr>
        <w:t>administrative assistant</w:t>
      </w:r>
      <w:r>
        <w:rPr>
          <w:i/>
          <w:iCs/>
        </w:rPr>
        <w:t xml:space="preserve"> </w:t>
      </w:r>
      <w:r w:rsidR="00596C40">
        <w:rPr>
          <w:i/>
          <w:iCs/>
        </w:rPr>
        <w:t>is</w:t>
      </w:r>
      <w:r>
        <w:rPr>
          <w:i/>
          <w:iCs/>
        </w:rPr>
        <w:t xml:space="preserve"> able to fulfill the duty)</w:t>
      </w:r>
      <w:r w:rsidR="00C70EF1">
        <w:rPr>
          <w:i/>
          <w:iCs/>
        </w:rPr>
        <w:br/>
      </w:r>
      <w:r w:rsidR="00C70EF1">
        <w:rPr>
          <w:i/>
          <w:iCs/>
        </w:rPr>
        <w:br/>
      </w:r>
    </w:p>
    <w:p w14:paraId="3D5B5F2B" w14:textId="3C02F58F" w:rsidR="00685344" w:rsidRDefault="00685344" w:rsidP="00685344">
      <w:pPr>
        <w:pStyle w:val="BodyText"/>
        <w:numPr>
          <w:ilvl w:val="1"/>
          <w:numId w:val="1"/>
        </w:numPr>
      </w:pPr>
      <w:r>
        <w:lastRenderedPageBreak/>
        <w:t>Committee Members</w:t>
      </w:r>
    </w:p>
    <w:p w14:paraId="14A1EC94" w14:textId="22FC5BCC" w:rsidR="00685344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committee member</w:t>
      </w:r>
      <w:r w:rsidRPr="00FC1488">
        <w:rPr>
          <w:i/>
          <w:iCs/>
        </w:rPr>
        <w:t xml:space="preserve"> </w:t>
      </w:r>
      <w:r>
        <w:rPr>
          <w:i/>
          <w:iCs/>
        </w:rPr>
        <w:t xml:space="preserve">duties (for each duty listed, there must be procedure to ensure </w:t>
      </w:r>
      <w:r w:rsidR="00596C40">
        <w:rPr>
          <w:i/>
          <w:iCs/>
        </w:rPr>
        <w:t>committee members</w:t>
      </w:r>
      <w:r>
        <w:rPr>
          <w:i/>
          <w:iCs/>
        </w:rPr>
        <w:t xml:space="preserve"> are able to fulfill the duty)</w:t>
      </w:r>
    </w:p>
    <w:p w14:paraId="0AF44B1E" w14:textId="5B03B94B" w:rsidR="009768D8" w:rsidRDefault="005F189F" w:rsidP="009768D8">
      <w:pPr>
        <w:pStyle w:val="BodyText"/>
        <w:numPr>
          <w:ilvl w:val="0"/>
          <w:numId w:val="1"/>
        </w:numPr>
      </w:pPr>
      <w:r>
        <w:t>Term of Office</w:t>
      </w:r>
    </w:p>
    <w:p w14:paraId="435132F0" w14:textId="529F4F33" w:rsidR="00685344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>Outline ho</w:t>
      </w:r>
      <w:r w:rsidR="00C70EF1">
        <w:rPr>
          <w:i/>
          <w:iCs/>
        </w:rPr>
        <w:t>w and</w:t>
      </w:r>
      <w:r w:rsidRPr="00FC1488">
        <w:rPr>
          <w:i/>
          <w:iCs/>
        </w:rPr>
        <w:t xml:space="preserve"> </w:t>
      </w:r>
      <w:r>
        <w:rPr>
          <w:i/>
          <w:iCs/>
        </w:rPr>
        <w:t xml:space="preserve">when the committee terms start and end </w:t>
      </w:r>
    </w:p>
    <w:p w14:paraId="037C2B3F" w14:textId="32F1EF12" w:rsidR="00685344" w:rsidRDefault="00685344" w:rsidP="009768D8">
      <w:pPr>
        <w:pStyle w:val="BodyText"/>
        <w:numPr>
          <w:ilvl w:val="0"/>
          <w:numId w:val="1"/>
        </w:numPr>
      </w:pPr>
      <w:r>
        <w:t>Committee Meeting Frequency and Schedule</w:t>
      </w:r>
    </w:p>
    <w:p w14:paraId="2C8C4270" w14:textId="15ECA8A7" w:rsidR="00685344" w:rsidRDefault="00685344" w:rsidP="00685344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 w:rsidR="00A12366">
        <w:rPr>
          <w:i/>
          <w:iCs/>
        </w:rPr>
        <w:t>how often committee will meet and when (date and time if applicable)</w:t>
      </w:r>
    </w:p>
    <w:p w14:paraId="330ED447" w14:textId="462FC4BC" w:rsidR="00A12366" w:rsidRDefault="00A12366" w:rsidP="00685344">
      <w:pPr>
        <w:pStyle w:val="BodyText"/>
        <w:ind w:left="1276"/>
        <w:rPr>
          <w:i/>
          <w:iCs/>
        </w:rPr>
      </w:pPr>
      <w:r>
        <w:rPr>
          <w:i/>
          <w:iCs/>
        </w:rPr>
        <w:t xml:space="preserve">Must include </w:t>
      </w:r>
      <w:r w:rsidR="00596C40">
        <w:rPr>
          <w:i/>
          <w:iCs/>
        </w:rPr>
        <w:t xml:space="preserve">procedure for </w:t>
      </w:r>
      <w:r>
        <w:rPr>
          <w:i/>
          <w:iCs/>
        </w:rPr>
        <w:t>if Alberta OHS Officer requests a special meeting</w:t>
      </w:r>
    </w:p>
    <w:p w14:paraId="747F844F" w14:textId="3CA11868" w:rsidR="00685344" w:rsidRDefault="00685344" w:rsidP="009768D8">
      <w:pPr>
        <w:pStyle w:val="BodyText"/>
        <w:numPr>
          <w:ilvl w:val="0"/>
          <w:numId w:val="1"/>
        </w:numPr>
      </w:pPr>
      <w:r>
        <w:t>Agendas and Meeting Minutes</w:t>
      </w:r>
    </w:p>
    <w:p w14:paraId="1D075D5E" w14:textId="444B4C67" w:rsidR="00A12366" w:rsidRDefault="00A12366" w:rsidP="00A1236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 xml:space="preserve">agenda will be distributed, </w:t>
      </w:r>
      <w:r w:rsidR="00596C40">
        <w:rPr>
          <w:i/>
          <w:iCs/>
        </w:rPr>
        <w:t>timeline for</w:t>
      </w:r>
      <w:r>
        <w:rPr>
          <w:i/>
          <w:iCs/>
        </w:rPr>
        <w:t xml:space="preserve"> minutes </w:t>
      </w:r>
      <w:r w:rsidR="00596C40">
        <w:rPr>
          <w:i/>
          <w:iCs/>
        </w:rPr>
        <w:t>to be</w:t>
      </w:r>
      <w:r>
        <w:rPr>
          <w:i/>
          <w:iCs/>
        </w:rPr>
        <w:t xml:space="preserve"> prepared and distributed, where</w:t>
      </w:r>
      <w:r w:rsidR="00596C40">
        <w:rPr>
          <w:i/>
          <w:iCs/>
        </w:rPr>
        <w:t xml:space="preserve"> documentation will be</w:t>
      </w:r>
      <w:r>
        <w:rPr>
          <w:i/>
          <w:iCs/>
        </w:rPr>
        <w:t xml:space="preserve"> found</w:t>
      </w:r>
    </w:p>
    <w:p w14:paraId="06B6077B" w14:textId="17BEF286" w:rsidR="00A12366" w:rsidRDefault="00A12366" w:rsidP="00A12366">
      <w:pPr>
        <w:pStyle w:val="BodyText"/>
        <w:ind w:left="1276"/>
        <w:rPr>
          <w:i/>
          <w:iCs/>
        </w:rPr>
      </w:pPr>
      <w:r>
        <w:rPr>
          <w:i/>
          <w:iCs/>
        </w:rPr>
        <w:t xml:space="preserve">Must contain how long minutes will be retained and where </w:t>
      </w:r>
    </w:p>
    <w:p w14:paraId="45E95F9A" w14:textId="5742A586" w:rsidR="005F189F" w:rsidRDefault="00A12366" w:rsidP="00D44666">
      <w:pPr>
        <w:pStyle w:val="BodyText"/>
        <w:numPr>
          <w:ilvl w:val="0"/>
          <w:numId w:val="1"/>
        </w:numPr>
      </w:pPr>
      <w:r>
        <w:t>Quorum</w:t>
      </w:r>
    </w:p>
    <w:p w14:paraId="2DDA289B" w14:textId="30524326" w:rsidR="00A12366" w:rsidRDefault="00A12366" w:rsidP="00A1236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 xml:space="preserve">quorum is met, must </w:t>
      </w:r>
      <w:r w:rsidR="00596C40">
        <w:rPr>
          <w:i/>
          <w:iCs/>
        </w:rPr>
        <w:t>adhere to</w:t>
      </w:r>
      <w:r>
        <w:rPr>
          <w:i/>
          <w:iCs/>
        </w:rPr>
        <w:t xml:space="preserve"> legislative requirements</w:t>
      </w:r>
    </w:p>
    <w:p w14:paraId="31B6A880" w14:textId="494D3352" w:rsidR="00A12366" w:rsidRDefault="00A12366" w:rsidP="00D44666">
      <w:pPr>
        <w:pStyle w:val="BodyText"/>
        <w:numPr>
          <w:ilvl w:val="0"/>
          <w:numId w:val="1"/>
        </w:numPr>
      </w:pPr>
      <w:r>
        <w:t xml:space="preserve">Posting of </w:t>
      </w:r>
      <w:r w:rsidR="00C70EF1">
        <w:t>Contact Information</w:t>
      </w:r>
      <w:r>
        <w:t xml:space="preserve"> </w:t>
      </w:r>
    </w:p>
    <w:p w14:paraId="73AB5AF6" w14:textId="23B71F82" w:rsidR="00C70EF1" w:rsidRDefault="00A12366" w:rsidP="00C70EF1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>Outline</w:t>
      </w:r>
      <w:r>
        <w:rPr>
          <w:i/>
          <w:iCs/>
        </w:rPr>
        <w:t xml:space="preserve"> how committee members</w:t>
      </w:r>
      <w:r w:rsidR="00C70EF1">
        <w:rPr>
          <w:i/>
          <w:iCs/>
        </w:rPr>
        <w:t>’</w:t>
      </w:r>
      <w:r>
        <w:rPr>
          <w:i/>
          <w:iCs/>
        </w:rPr>
        <w:t xml:space="preserve"> name and contact information will be </w:t>
      </w:r>
      <w:r w:rsidR="00C70EF1">
        <w:rPr>
          <w:i/>
          <w:iCs/>
        </w:rPr>
        <w:t>documented</w:t>
      </w:r>
    </w:p>
    <w:p w14:paraId="1776E43D" w14:textId="6D1397E5" w:rsidR="00A12366" w:rsidRDefault="00C70EF1" w:rsidP="00C70EF1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>Outline</w:t>
      </w:r>
      <w:r>
        <w:rPr>
          <w:i/>
          <w:iCs/>
        </w:rPr>
        <w:t xml:space="preserve"> how committee members</w:t>
      </w:r>
      <w:r>
        <w:rPr>
          <w:i/>
          <w:iCs/>
        </w:rPr>
        <w:t>’</w:t>
      </w:r>
      <w:r>
        <w:rPr>
          <w:i/>
          <w:iCs/>
        </w:rPr>
        <w:t xml:space="preserve"> contact information will be accessible to workers</w:t>
      </w:r>
    </w:p>
    <w:p w14:paraId="57799C6F" w14:textId="13638C8C" w:rsidR="00A12366" w:rsidRDefault="00A12366" w:rsidP="00A12366">
      <w:pPr>
        <w:pStyle w:val="BodyText"/>
        <w:ind w:left="1276"/>
        <w:rPr>
          <w:i/>
          <w:iCs/>
        </w:rPr>
      </w:pPr>
      <w:r>
        <w:rPr>
          <w:i/>
          <w:iCs/>
        </w:rPr>
        <w:t>It must contain how the committee membership will be accessible to employer</w:t>
      </w:r>
    </w:p>
    <w:p w14:paraId="367AC72B" w14:textId="4D0DFB13" w:rsidR="00A12366" w:rsidRDefault="00A12366" w:rsidP="00D44666">
      <w:pPr>
        <w:pStyle w:val="BodyText"/>
        <w:numPr>
          <w:ilvl w:val="0"/>
          <w:numId w:val="1"/>
        </w:numPr>
      </w:pPr>
      <w:r>
        <w:t>Training Requirements of Committee Members</w:t>
      </w:r>
    </w:p>
    <w:p w14:paraId="5A3BF715" w14:textId="5EE6E1F8" w:rsidR="00A12366" w:rsidRDefault="00A12366" w:rsidP="00A1236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training requirements for committee members</w:t>
      </w:r>
    </w:p>
    <w:p w14:paraId="5452752D" w14:textId="44BB35CF" w:rsidR="00A12366" w:rsidRDefault="00A12366" w:rsidP="00D44666">
      <w:pPr>
        <w:pStyle w:val="BodyText"/>
        <w:numPr>
          <w:ilvl w:val="0"/>
          <w:numId w:val="1"/>
        </w:numPr>
      </w:pPr>
      <w:r>
        <w:t>Worker Concerns and Complaints</w:t>
      </w:r>
    </w:p>
    <w:p w14:paraId="36528481" w14:textId="1CB2A84E" w:rsidR="00A12366" w:rsidRDefault="00A12366" w:rsidP="00A1236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members receive concerns/complaints</w:t>
      </w:r>
      <w:r w:rsidR="00596C40">
        <w:rPr>
          <w:i/>
          <w:iCs/>
        </w:rPr>
        <w:t xml:space="preserve"> (receipt)</w:t>
      </w:r>
    </w:p>
    <w:p w14:paraId="2199707F" w14:textId="3F361E1D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members will consider the concerns/complaints</w:t>
      </w:r>
      <w:r w:rsidR="00596C40">
        <w:rPr>
          <w:i/>
          <w:iCs/>
        </w:rPr>
        <w:t xml:space="preserve"> (consideration)</w:t>
      </w:r>
    </w:p>
    <w:p w14:paraId="4BF93099" w14:textId="25E54031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 xml:space="preserve">members will </w:t>
      </w:r>
      <w:r w:rsidR="00596C40">
        <w:rPr>
          <w:i/>
          <w:iCs/>
        </w:rPr>
        <w:t>inform employer and</w:t>
      </w:r>
      <w:r>
        <w:rPr>
          <w:i/>
          <w:iCs/>
        </w:rPr>
        <w:t xml:space="preserve"> workers of the concerns/complaints</w:t>
      </w:r>
      <w:r w:rsidR="00596C40">
        <w:rPr>
          <w:i/>
          <w:iCs/>
        </w:rPr>
        <w:t xml:space="preserve"> (disposition)</w:t>
      </w:r>
    </w:p>
    <w:p w14:paraId="0D3F1E28" w14:textId="684A6E52" w:rsidR="00A12366" w:rsidRDefault="00596C40" w:rsidP="00A12366">
      <w:pPr>
        <w:pStyle w:val="BodyText"/>
        <w:ind w:left="1276"/>
        <w:rPr>
          <w:i/>
          <w:iCs/>
        </w:rPr>
      </w:pPr>
      <w:r>
        <w:rPr>
          <w:i/>
          <w:iCs/>
        </w:rPr>
        <w:t>M</w:t>
      </w:r>
      <w:r w:rsidR="005350A5">
        <w:rPr>
          <w:i/>
          <w:iCs/>
        </w:rPr>
        <w:t>ust outline how the complaint/concerns will be brought to the employer (management)</w:t>
      </w:r>
    </w:p>
    <w:p w14:paraId="021627B2" w14:textId="4325C197" w:rsidR="00A12366" w:rsidRDefault="00A12366" w:rsidP="00D44666">
      <w:pPr>
        <w:pStyle w:val="BodyText"/>
        <w:numPr>
          <w:ilvl w:val="0"/>
          <w:numId w:val="1"/>
        </w:numPr>
      </w:pPr>
      <w:r>
        <w:t>Decision Making Process</w:t>
      </w:r>
    </w:p>
    <w:p w14:paraId="4FD5B587" w14:textId="1C1F220B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the decisions will be made by the committee</w:t>
      </w:r>
    </w:p>
    <w:p w14:paraId="074E7EC2" w14:textId="6DABD8A6" w:rsidR="005350A5" w:rsidRDefault="005350A5" w:rsidP="00D44666">
      <w:pPr>
        <w:pStyle w:val="BodyText"/>
        <w:numPr>
          <w:ilvl w:val="0"/>
          <w:numId w:val="1"/>
        </w:numPr>
      </w:pPr>
      <w:r>
        <w:t>Dispute Resolution Process</w:t>
      </w:r>
    </w:p>
    <w:p w14:paraId="35F80E0C" w14:textId="0006D21A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the process if the committee cannot come to a consensus</w:t>
      </w:r>
    </w:p>
    <w:p w14:paraId="738B201A" w14:textId="24A3069A" w:rsidR="005350A5" w:rsidRDefault="005350A5" w:rsidP="00D44666">
      <w:pPr>
        <w:pStyle w:val="BodyText"/>
        <w:numPr>
          <w:ilvl w:val="0"/>
          <w:numId w:val="1"/>
        </w:numPr>
      </w:pPr>
      <w:r>
        <w:t>Making recommendations</w:t>
      </w:r>
    </w:p>
    <w:p w14:paraId="61A38FEE" w14:textId="09E09B84" w:rsidR="005350A5" w:rsidRDefault="00A01BCE" w:rsidP="005350A5">
      <w:pPr>
        <w:pStyle w:val="BodyText"/>
        <w:ind w:left="1276"/>
        <w:rPr>
          <w:i/>
          <w:iCs/>
        </w:rPr>
      </w:pPr>
      <w:r>
        <w:rPr>
          <w:i/>
          <w:iCs/>
        </w:rPr>
        <w:t>Outline</w:t>
      </w:r>
      <w:r w:rsidR="005350A5">
        <w:rPr>
          <w:i/>
          <w:iCs/>
        </w:rPr>
        <w:t xml:space="preserve"> how recommendations will be made and forwarded to employer</w:t>
      </w:r>
    </w:p>
    <w:p w14:paraId="4007F731" w14:textId="7E49E2B4" w:rsidR="005350A5" w:rsidRDefault="005350A5" w:rsidP="00D44666">
      <w:pPr>
        <w:pStyle w:val="BodyText"/>
        <w:numPr>
          <w:ilvl w:val="0"/>
          <w:numId w:val="1"/>
        </w:numPr>
      </w:pPr>
      <w:r>
        <w:lastRenderedPageBreak/>
        <w:t>Employer Response to Recommendation</w:t>
      </w:r>
    </w:p>
    <w:p w14:paraId="5EA23E84" w14:textId="5D1CB3B4" w:rsidR="005350A5" w:rsidRPr="00A01BCE" w:rsidRDefault="005350A5" w:rsidP="00A01BCE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employer will respond to recommendations and who is the HSC contact person</w:t>
      </w:r>
    </w:p>
    <w:p w14:paraId="26DFAAE5" w14:textId="193C7DC7" w:rsidR="005350A5" w:rsidRDefault="005350A5" w:rsidP="00D44666">
      <w:pPr>
        <w:pStyle w:val="BodyText"/>
        <w:numPr>
          <w:ilvl w:val="0"/>
          <w:numId w:val="1"/>
        </w:numPr>
      </w:pPr>
      <w:r>
        <w:t>Hazard Participation</w:t>
      </w:r>
    </w:p>
    <w:p w14:paraId="0815CB3B" w14:textId="50863C47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>committee will participat</w:t>
      </w:r>
      <w:r w:rsidR="00A01BCE">
        <w:rPr>
          <w:i/>
          <w:iCs/>
        </w:rPr>
        <w:t>e</w:t>
      </w:r>
      <w:r>
        <w:rPr>
          <w:i/>
          <w:iCs/>
        </w:rPr>
        <w:t xml:space="preserve"> in hazard identification</w:t>
      </w:r>
      <w:r w:rsidR="00A01BCE">
        <w:rPr>
          <w:i/>
          <w:iCs/>
        </w:rPr>
        <w:t xml:space="preserve">, </w:t>
      </w:r>
      <w:proofErr w:type="gramStart"/>
      <w:r w:rsidR="00A01BCE">
        <w:rPr>
          <w:i/>
          <w:iCs/>
        </w:rPr>
        <w:t>assessment</w:t>
      </w:r>
      <w:proofErr w:type="gramEnd"/>
      <w:r>
        <w:rPr>
          <w:i/>
          <w:iCs/>
        </w:rPr>
        <w:t xml:space="preserve"> and control</w:t>
      </w:r>
    </w:p>
    <w:p w14:paraId="7481ACC0" w14:textId="4FF66724" w:rsidR="005350A5" w:rsidRDefault="005350A5" w:rsidP="00D44666">
      <w:pPr>
        <w:pStyle w:val="BodyText"/>
        <w:numPr>
          <w:ilvl w:val="0"/>
          <w:numId w:val="1"/>
        </w:numPr>
      </w:pPr>
      <w:r>
        <w:t>Reviewing of Inspection and Incident Reports</w:t>
      </w:r>
    </w:p>
    <w:p w14:paraId="34B6C951" w14:textId="7DEC29F3" w:rsidR="005350A5" w:rsidRDefault="005350A5" w:rsidP="005350A5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>Outline</w:t>
      </w:r>
      <w:r>
        <w:rPr>
          <w:i/>
          <w:iCs/>
        </w:rPr>
        <w:t>s the purpose of the reviewing of inspection and incident reports</w:t>
      </w:r>
    </w:p>
    <w:p w14:paraId="55D39E24" w14:textId="7438EE30" w:rsidR="005350A5" w:rsidRDefault="005350A5" w:rsidP="00D44666">
      <w:pPr>
        <w:pStyle w:val="BodyText"/>
        <w:numPr>
          <w:ilvl w:val="0"/>
          <w:numId w:val="1"/>
        </w:numPr>
      </w:pPr>
      <w:r>
        <w:t>Meeting Etiquette</w:t>
      </w:r>
    </w:p>
    <w:p w14:paraId="4966C4B4" w14:textId="1F430552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motions and etiquette standard</w:t>
      </w:r>
      <w:r w:rsidR="005D0F72">
        <w:rPr>
          <w:i/>
          <w:iCs/>
        </w:rPr>
        <w:t>s</w:t>
      </w:r>
      <w:r>
        <w:rPr>
          <w:i/>
          <w:iCs/>
        </w:rPr>
        <w:t xml:space="preserve"> for the committee</w:t>
      </w:r>
    </w:p>
    <w:p w14:paraId="20971DFC" w14:textId="54431C6F" w:rsidR="005350A5" w:rsidRDefault="00FF0506" w:rsidP="00D44666">
      <w:pPr>
        <w:pStyle w:val="BodyText"/>
        <w:numPr>
          <w:ilvl w:val="0"/>
          <w:numId w:val="1"/>
        </w:numPr>
      </w:pPr>
      <w:r>
        <w:t>Committee Members not Fulfilling Duties</w:t>
      </w:r>
    </w:p>
    <w:p w14:paraId="6E8B198C" w14:textId="0438D913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the consequences for members not fulfilling their duties</w:t>
      </w:r>
    </w:p>
    <w:p w14:paraId="658F928F" w14:textId="7D6CC87B" w:rsidR="005350A5" w:rsidRDefault="00FF0506" w:rsidP="00D44666">
      <w:pPr>
        <w:pStyle w:val="BodyText"/>
        <w:numPr>
          <w:ilvl w:val="0"/>
          <w:numId w:val="1"/>
        </w:numPr>
      </w:pPr>
      <w:r>
        <w:t>New Member Orientation</w:t>
      </w:r>
    </w:p>
    <w:p w14:paraId="2118DE8F" w14:textId="55FA3035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 w:rsidR="00A01BCE">
        <w:rPr>
          <w:i/>
          <w:iCs/>
        </w:rPr>
        <w:t>process and requirements for</w:t>
      </w:r>
      <w:r>
        <w:rPr>
          <w:i/>
          <w:iCs/>
        </w:rPr>
        <w:t xml:space="preserve"> new member orientations</w:t>
      </w:r>
    </w:p>
    <w:p w14:paraId="6DDAEDEC" w14:textId="5F3B3287" w:rsidR="00FF0506" w:rsidRDefault="00FF0506" w:rsidP="00D44666">
      <w:pPr>
        <w:pStyle w:val="BodyText"/>
        <w:numPr>
          <w:ilvl w:val="0"/>
          <w:numId w:val="1"/>
        </w:numPr>
      </w:pPr>
      <w:r>
        <w:t>Coordinating with other HSR and HSC’s</w:t>
      </w:r>
    </w:p>
    <w:p w14:paraId="2866A091" w14:textId="7A183F70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how </w:t>
      </w:r>
      <w:r>
        <w:rPr>
          <w:i/>
          <w:iCs/>
        </w:rPr>
        <w:t xml:space="preserve">HSC will cooperate with other HSR and HSCs </w:t>
      </w:r>
    </w:p>
    <w:p w14:paraId="3294BEAB" w14:textId="709ED4B5" w:rsidR="00FF0506" w:rsidRDefault="00FF0506" w:rsidP="00D44666">
      <w:pPr>
        <w:pStyle w:val="BodyText"/>
        <w:numPr>
          <w:ilvl w:val="0"/>
          <w:numId w:val="1"/>
        </w:numPr>
      </w:pPr>
      <w:r>
        <w:t>Confidentiality</w:t>
      </w:r>
    </w:p>
    <w:p w14:paraId="4727504E" w14:textId="369E6CD4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confidentiality standard of the committee</w:t>
      </w:r>
    </w:p>
    <w:p w14:paraId="14DC8516" w14:textId="3312CC5A" w:rsidR="00FF0506" w:rsidRDefault="00FF0506" w:rsidP="00D44666">
      <w:pPr>
        <w:pStyle w:val="BodyText"/>
        <w:numPr>
          <w:ilvl w:val="0"/>
          <w:numId w:val="1"/>
        </w:numPr>
      </w:pPr>
      <w:r>
        <w:t>Evaluation of HSC</w:t>
      </w:r>
    </w:p>
    <w:p w14:paraId="08DDBA14" w14:textId="7E5FD68B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 xml:space="preserve">the standard and process </w:t>
      </w:r>
      <w:r w:rsidR="00A01BCE">
        <w:rPr>
          <w:i/>
          <w:iCs/>
        </w:rPr>
        <w:t>for</w:t>
      </w:r>
      <w:r>
        <w:rPr>
          <w:i/>
          <w:iCs/>
        </w:rPr>
        <w:t xml:space="preserve"> how HSC will be assessed for fulfilling its duties</w:t>
      </w:r>
    </w:p>
    <w:p w14:paraId="06A24D7A" w14:textId="7B2F7A2D" w:rsidR="00FF0506" w:rsidRDefault="00FF0506" w:rsidP="00D44666">
      <w:pPr>
        <w:pStyle w:val="BodyText"/>
        <w:numPr>
          <w:ilvl w:val="0"/>
          <w:numId w:val="1"/>
        </w:numPr>
      </w:pPr>
      <w:r>
        <w:t>Time away for Committee Work and Entitlement Pay</w:t>
      </w:r>
    </w:p>
    <w:p w14:paraId="2CA3CE7C" w14:textId="48E7F0FB" w:rsidR="00FF0506" w:rsidRDefault="00FF0506" w:rsidP="00FF0506">
      <w:pPr>
        <w:pStyle w:val="BodyText"/>
        <w:ind w:left="1276"/>
        <w:rPr>
          <w:i/>
          <w:iCs/>
        </w:rPr>
      </w:pPr>
      <w:r>
        <w:rPr>
          <w:i/>
          <w:iCs/>
        </w:rPr>
        <w:t xml:space="preserve">Sets standard that </w:t>
      </w:r>
      <w:r w:rsidR="00A01BCE">
        <w:rPr>
          <w:i/>
          <w:iCs/>
        </w:rPr>
        <w:t>committee</w:t>
      </w:r>
      <w:r>
        <w:rPr>
          <w:i/>
          <w:iCs/>
        </w:rPr>
        <w:t xml:space="preserve"> members </w:t>
      </w:r>
      <w:r w:rsidR="00A01BCE">
        <w:rPr>
          <w:i/>
          <w:iCs/>
        </w:rPr>
        <w:t>are</w:t>
      </w:r>
      <w:r>
        <w:rPr>
          <w:i/>
          <w:iCs/>
        </w:rPr>
        <w:t xml:space="preserve"> entitled</w:t>
      </w:r>
      <w:r w:rsidR="00A01BCE">
        <w:rPr>
          <w:i/>
          <w:iCs/>
        </w:rPr>
        <w:t xml:space="preserve"> to</w:t>
      </w:r>
      <w:r>
        <w:rPr>
          <w:i/>
          <w:iCs/>
        </w:rPr>
        <w:t xml:space="preserve"> regular pay when performing work on behalf of committee</w:t>
      </w:r>
    </w:p>
    <w:p w14:paraId="73AD6E6E" w14:textId="56EDC871" w:rsidR="00FF0506" w:rsidRDefault="00FF0506" w:rsidP="00D44666">
      <w:pPr>
        <w:pStyle w:val="BodyText"/>
        <w:numPr>
          <w:ilvl w:val="0"/>
          <w:numId w:val="1"/>
        </w:numPr>
      </w:pPr>
      <w:r>
        <w:t>Terms of Reference Review</w:t>
      </w:r>
    </w:p>
    <w:p w14:paraId="3065A678" w14:textId="5C316834" w:rsidR="00FF0506" w:rsidRDefault="00FF0506" w:rsidP="00FF0506">
      <w:pPr>
        <w:pStyle w:val="BodyText"/>
        <w:ind w:left="1276"/>
        <w:rPr>
          <w:i/>
          <w:iCs/>
        </w:rPr>
      </w:pPr>
      <w:r w:rsidRPr="00FC1488">
        <w:rPr>
          <w:i/>
          <w:iCs/>
        </w:rPr>
        <w:t xml:space="preserve">Outline </w:t>
      </w:r>
      <w:r>
        <w:rPr>
          <w:i/>
          <w:iCs/>
        </w:rPr>
        <w:t>review standard for the Terms of Reference</w:t>
      </w:r>
    </w:p>
    <w:p w14:paraId="34E90ECE" w14:textId="7E7098BC" w:rsidR="00F7317D" w:rsidRDefault="00F7317D" w:rsidP="00F7317D">
      <w:pPr>
        <w:pStyle w:val="BodyText"/>
        <w:numPr>
          <w:ilvl w:val="0"/>
          <w:numId w:val="1"/>
        </w:numPr>
      </w:pPr>
      <w:r>
        <w:t>Approval</w:t>
      </w:r>
      <w:r w:rsidR="009768D8">
        <w:t xml:space="preserve"> &amp; </w:t>
      </w:r>
      <w:r w:rsidR="00DF1531">
        <w:t>D</w:t>
      </w:r>
      <w:r w:rsidR="009768D8">
        <w:t>ate</w:t>
      </w:r>
    </w:p>
    <w:p w14:paraId="0FFA6D39" w14:textId="77777777" w:rsidR="005F189F" w:rsidRDefault="005F189F" w:rsidP="005F189F">
      <w:pPr>
        <w:pStyle w:val="BodyText"/>
      </w:pPr>
    </w:p>
    <w:p w14:paraId="73DA5802" w14:textId="77777777" w:rsidR="005F189F" w:rsidRDefault="005F189F" w:rsidP="005F189F">
      <w:pPr>
        <w:pStyle w:val="BodyText"/>
      </w:pPr>
    </w:p>
    <w:p w14:paraId="22E63784" w14:textId="77777777" w:rsidR="005F189F" w:rsidRPr="005F189F" w:rsidRDefault="005F189F" w:rsidP="005F189F">
      <w:pPr>
        <w:pStyle w:val="BodyText"/>
      </w:pPr>
    </w:p>
    <w:sectPr w:rsidR="005F189F" w:rsidRPr="005F189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CEDA" w14:textId="77777777" w:rsidR="00BD7392" w:rsidRDefault="00BD7392" w:rsidP="005F189F">
      <w:pPr>
        <w:spacing w:after="0" w:line="240" w:lineRule="auto"/>
      </w:pPr>
      <w:r>
        <w:separator/>
      </w:r>
    </w:p>
  </w:endnote>
  <w:endnote w:type="continuationSeparator" w:id="0">
    <w:p w14:paraId="46CDF897" w14:textId="77777777" w:rsidR="00BD7392" w:rsidRDefault="00BD7392" w:rsidP="005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70F6" w14:textId="2DBCA285" w:rsidR="00A01BCE" w:rsidRPr="00A01BCE" w:rsidRDefault="00A01BCE">
    <w:pPr>
      <w:pStyle w:val="Footer"/>
      <w:rPr>
        <w:i/>
        <w:iCs/>
        <w:lang w:val="en-US"/>
      </w:rPr>
    </w:pPr>
    <w:r>
      <w:rPr>
        <w:i/>
        <w:iCs/>
        <w:lang w:val="en-US"/>
      </w:rPr>
      <w:t>This template has been created and provided by AMHSA.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9748" w14:textId="77777777" w:rsidR="00BD7392" w:rsidRDefault="00BD7392" w:rsidP="005F189F">
      <w:pPr>
        <w:spacing w:after="0" w:line="240" w:lineRule="auto"/>
      </w:pPr>
      <w:r>
        <w:separator/>
      </w:r>
    </w:p>
  </w:footnote>
  <w:footnote w:type="continuationSeparator" w:id="0">
    <w:p w14:paraId="3588574B" w14:textId="77777777" w:rsidR="00BD7392" w:rsidRDefault="00BD7392" w:rsidP="005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7C86" w14:textId="6916AE57" w:rsidR="005F189F" w:rsidRPr="008103C3" w:rsidRDefault="00C70EF1">
    <w:pPr>
      <w:pStyle w:val="Head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8A112DE" wp14:editId="44634D3E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473200" cy="333375"/>
          <wp:effectExtent l="0" t="0" r="0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89F" w:rsidRPr="008103C3">
      <w:rPr>
        <w:sz w:val="28"/>
        <w:szCs w:val="28"/>
      </w:rPr>
      <w:t>H</w:t>
    </w:r>
    <w:r w:rsidR="008103C3" w:rsidRPr="008103C3">
      <w:rPr>
        <w:sz w:val="28"/>
        <w:szCs w:val="28"/>
      </w:rPr>
      <w:t xml:space="preserve">ealth and </w:t>
    </w:r>
    <w:r w:rsidR="005F189F" w:rsidRPr="008103C3">
      <w:rPr>
        <w:sz w:val="28"/>
        <w:szCs w:val="28"/>
      </w:rPr>
      <w:t>S</w:t>
    </w:r>
    <w:r w:rsidR="008103C3" w:rsidRPr="008103C3">
      <w:rPr>
        <w:sz w:val="28"/>
        <w:szCs w:val="28"/>
      </w:rPr>
      <w:t xml:space="preserve">afety </w:t>
    </w:r>
    <w:r w:rsidR="005F189F" w:rsidRPr="008103C3">
      <w:rPr>
        <w:sz w:val="28"/>
        <w:szCs w:val="28"/>
      </w:rPr>
      <w:t>C</w:t>
    </w:r>
    <w:r w:rsidR="008103C3" w:rsidRPr="008103C3">
      <w:rPr>
        <w:sz w:val="28"/>
        <w:szCs w:val="28"/>
      </w:rPr>
      <w:t>ommittee</w:t>
    </w:r>
    <w:r w:rsidR="005F189F" w:rsidRPr="008103C3">
      <w:rPr>
        <w:sz w:val="28"/>
        <w:szCs w:val="28"/>
      </w:rPr>
      <w:t xml:space="preserve"> Terms of Reference </w:t>
    </w:r>
    <w:r w:rsidR="00DF1531">
      <w:rPr>
        <w:sz w:val="28"/>
        <w:szCs w:val="28"/>
      </w:rPr>
      <w:t>(</w:t>
    </w:r>
    <w:r w:rsidR="005F189F" w:rsidRPr="008103C3">
      <w:rPr>
        <w:sz w:val="28"/>
        <w:szCs w:val="28"/>
      </w:rPr>
      <w:t>Template</w:t>
    </w:r>
    <w:r w:rsidR="00DF1531">
      <w:rPr>
        <w:sz w:val="28"/>
        <w:szCs w:val="28"/>
      </w:rPr>
      <w:t>)</w:t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F74"/>
    <w:multiLevelType w:val="hybridMultilevel"/>
    <w:tmpl w:val="9A2C3A7E"/>
    <w:lvl w:ilvl="0" w:tplc="1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27D97393"/>
    <w:multiLevelType w:val="hybridMultilevel"/>
    <w:tmpl w:val="412A3678"/>
    <w:lvl w:ilvl="0" w:tplc="23FE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2B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0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0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A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4D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4E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C2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E2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7855C0"/>
    <w:multiLevelType w:val="hybridMultilevel"/>
    <w:tmpl w:val="E7A686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8C31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B10634"/>
    <w:multiLevelType w:val="hybridMultilevel"/>
    <w:tmpl w:val="5896DC6A"/>
    <w:lvl w:ilvl="0" w:tplc="1009000F">
      <w:start w:val="1"/>
      <w:numFmt w:val="decimal"/>
      <w:lvlText w:val="%1."/>
      <w:lvlJc w:val="left"/>
      <w:pPr>
        <w:ind w:left="1996" w:hanging="360"/>
      </w:pPr>
    </w:lvl>
    <w:lvl w:ilvl="1" w:tplc="10090019" w:tentative="1">
      <w:start w:val="1"/>
      <w:numFmt w:val="lowerLetter"/>
      <w:lvlText w:val="%2."/>
      <w:lvlJc w:val="left"/>
      <w:pPr>
        <w:ind w:left="2716" w:hanging="360"/>
      </w:pPr>
    </w:lvl>
    <w:lvl w:ilvl="2" w:tplc="1009001B" w:tentative="1">
      <w:start w:val="1"/>
      <w:numFmt w:val="lowerRoman"/>
      <w:lvlText w:val="%3."/>
      <w:lvlJc w:val="right"/>
      <w:pPr>
        <w:ind w:left="3436" w:hanging="180"/>
      </w:pPr>
    </w:lvl>
    <w:lvl w:ilvl="3" w:tplc="1009000F" w:tentative="1">
      <w:start w:val="1"/>
      <w:numFmt w:val="decimal"/>
      <w:lvlText w:val="%4."/>
      <w:lvlJc w:val="left"/>
      <w:pPr>
        <w:ind w:left="4156" w:hanging="360"/>
      </w:pPr>
    </w:lvl>
    <w:lvl w:ilvl="4" w:tplc="10090019" w:tentative="1">
      <w:start w:val="1"/>
      <w:numFmt w:val="lowerLetter"/>
      <w:lvlText w:val="%5."/>
      <w:lvlJc w:val="left"/>
      <w:pPr>
        <w:ind w:left="4876" w:hanging="360"/>
      </w:pPr>
    </w:lvl>
    <w:lvl w:ilvl="5" w:tplc="1009001B" w:tentative="1">
      <w:start w:val="1"/>
      <w:numFmt w:val="lowerRoman"/>
      <w:lvlText w:val="%6."/>
      <w:lvlJc w:val="right"/>
      <w:pPr>
        <w:ind w:left="5596" w:hanging="180"/>
      </w:pPr>
    </w:lvl>
    <w:lvl w:ilvl="6" w:tplc="1009000F" w:tentative="1">
      <w:start w:val="1"/>
      <w:numFmt w:val="decimal"/>
      <w:lvlText w:val="%7."/>
      <w:lvlJc w:val="left"/>
      <w:pPr>
        <w:ind w:left="6316" w:hanging="360"/>
      </w:pPr>
    </w:lvl>
    <w:lvl w:ilvl="7" w:tplc="10090019" w:tentative="1">
      <w:start w:val="1"/>
      <w:numFmt w:val="lowerLetter"/>
      <w:lvlText w:val="%8."/>
      <w:lvlJc w:val="left"/>
      <w:pPr>
        <w:ind w:left="7036" w:hanging="360"/>
      </w:pPr>
    </w:lvl>
    <w:lvl w:ilvl="8" w:tplc="1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7A82136C"/>
    <w:multiLevelType w:val="hybridMultilevel"/>
    <w:tmpl w:val="8EEA0CE0"/>
    <w:lvl w:ilvl="0" w:tplc="10090011">
      <w:start w:val="1"/>
      <w:numFmt w:val="decimal"/>
      <w:lvlText w:val="%1)"/>
      <w:lvlJc w:val="left"/>
      <w:pPr>
        <w:ind w:left="1944" w:hanging="360"/>
      </w:pPr>
    </w:lvl>
    <w:lvl w:ilvl="1" w:tplc="10090019" w:tentative="1">
      <w:start w:val="1"/>
      <w:numFmt w:val="lowerLetter"/>
      <w:lvlText w:val="%2."/>
      <w:lvlJc w:val="left"/>
      <w:pPr>
        <w:ind w:left="2664" w:hanging="360"/>
      </w:pPr>
    </w:lvl>
    <w:lvl w:ilvl="2" w:tplc="1009001B" w:tentative="1">
      <w:start w:val="1"/>
      <w:numFmt w:val="lowerRoman"/>
      <w:lvlText w:val="%3."/>
      <w:lvlJc w:val="right"/>
      <w:pPr>
        <w:ind w:left="3384" w:hanging="180"/>
      </w:pPr>
    </w:lvl>
    <w:lvl w:ilvl="3" w:tplc="1009000F" w:tentative="1">
      <w:start w:val="1"/>
      <w:numFmt w:val="decimal"/>
      <w:lvlText w:val="%4."/>
      <w:lvlJc w:val="left"/>
      <w:pPr>
        <w:ind w:left="4104" w:hanging="360"/>
      </w:pPr>
    </w:lvl>
    <w:lvl w:ilvl="4" w:tplc="10090019" w:tentative="1">
      <w:start w:val="1"/>
      <w:numFmt w:val="lowerLetter"/>
      <w:lvlText w:val="%5."/>
      <w:lvlJc w:val="left"/>
      <w:pPr>
        <w:ind w:left="4824" w:hanging="360"/>
      </w:pPr>
    </w:lvl>
    <w:lvl w:ilvl="5" w:tplc="1009001B" w:tentative="1">
      <w:start w:val="1"/>
      <w:numFmt w:val="lowerRoman"/>
      <w:lvlText w:val="%6."/>
      <w:lvlJc w:val="right"/>
      <w:pPr>
        <w:ind w:left="5544" w:hanging="180"/>
      </w:pPr>
    </w:lvl>
    <w:lvl w:ilvl="6" w:tplc="1009000F" w:tentative="1">
      <w:start w:val="1"/>
      <w:numFmt w:val="decimal"/>
      <w:lvlText w:val="%7."/>
      <w:lvlJc w:val="left"/>
      <w:pPr>
        <w:ind w:left="6264" w:hanging="360"/>
      </w:pPr>
    </w:lvl>
    <w:lvl w:ilvl="7" w:tplc="10090019" w:tentative="1">
      <w:start w:val="1"/>
      <w:numFmt w:val="lowerLetter"/>
      <w:lvlText w:val="%8."/>
      <w:lvlJc w:val="left"/>
      <w:pPr>
        <w:ind w:left="6984" w:hanging="360"/>
      </w:pPr>
    </w:lvl>
    <w:lvl w:ilvl="8" w:tplc="10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C5"/>
    <w:rsid w:val="00077F81"/>
    <w:rsid w:val="000979BF"/>
    <w:rsid w:val="000B0E3F"/>
    <w:rsid w:val="000E6C2D"/>
    <w:rsid w:val="000F7F30"/>
    <w:rsid w:val="00124D7A"/>
    <w:rsid w:val="0014417F"/>
    <w:rsid w:val="001537F6"/>
    <w:rsid w:val="00155C0E"/>
    <w:rsid w:val="001734FF"/>
    <w:rsid w:val="00180A18"/>
    <w:rsid w:val="00207466"/>
    <w:rsid w:val="002D3445"/>
    <w:rsid w:val="002E5C7D"/>
    <w:rsid w:val="002F2468"/>
    <w:rsid w:val="00327310"/>
    <w:rsid w:val="00392808"/>
    <w:rsid w:val="003D4AAC"/>
    <w:rsid w:val="003E07CF"/>
    <w:rsid w:val="004559B2"/>
    <w:rsid w:val="00482730"/>
    <w:rsid w:val="004875A2"/>
    <w:rsid w:val="004E0875"/>
    <w:rsid w:val="00503A70"/>
    <w:rsid w:val="00512C80"/>
    <w:rsid w:val="0053212C"/>
    <w:rsid w:val="005350A5"/>
    <w:rsid w:val="00561D9A"/>
    <w:rsid w:val="00581068"/>
    <w:rsid w:val="005866A9"/>
    <w:rsid w:val="00596C40"/>
    <w:rsid w:val="005A5B28"/>
    <w:rsid w:val="005D0F72"/>
    <w:rsid w:val="005D6732"/>
    <w:rsid w:val="005D7C58"/>
    <w:rsid w:val="005E2861"/>
    <w:rsid w:val="005F189F"/>
    <w:rsid w:val="00607E8C"/>
    <w:rsid w:val="00664874"/>
    <w:rsid w:val="00674757"/>
    <w:rsid w:val="00685344"/>
    <w:rsid w:val="006908BC"/>
    <w:rsid w:val="006B63E2"/>
    <w:rsid w:val="00721C20"/>
    <w:rsid w:val="00726A21"/>
    <w:rsid w:val="00732563"/>
    <w:rsid w:val="0073788F"/>
    <w:rsid w:val="007643E6"/>
    <w:rsid w:val="007F2152"/>
    <w:rsid w:val="007F48E8"/>
    <w:rsid w:val="008103C3"/>
    <w:rsid w:val="00823E81"/>
    <w:rsid w:val="008245B2"/>
    <w:rsid w:val="00845287"/>
    <w:rsid w:val="008907E3"/>
    <w:rsid w:val="008D5019"/>
    <w:rsid w:val="009179B8"/>
    <w:rsid w:val="00933206"/>
    <w:rsid w:val="009768D8"/>
    <w:rsid w:val="009909A0"/>
    <w:rsid w:val="009A1A45"/>
    <w:rsid w:val="009C1C95"/>
    <w:rsid w:val="009D38C1"/>
    <w:rsid w:val="009F1470"/>
    <w:rsid w:val="00A01BCE"/>
    <w:rsid w:val="00A1178D"/>
    <w:rsid w:val="00A12366"/>
    <w:rsid w:val="00A654C7"/>
    <w:rsid w:val="00A66899"/>
    <w:rsid w:val="00AA412A"/>
    <w:rsid w:val="00AD5E0D"/>
    <w:rsid w:val="00B15D19"/>
    <w:rsid w:val="00B41090"/>
    <w:rsid w:val="00B81A1C"/>
    <w:rsid w:val="00BB0212"/>
    <w:rsid w:val="00BB7BE3"/>
    <w:rsid w:val="00BC3E0C"/>
    <w:rsid w:val="00BD7392"/>
    <w:rsid w:val="00BF4F50"/>
    <w:rsid w:val="00C5085C"/>
    <w:rsid w:val="00C70EF1"/>
    <w:rsid w:val="00D0488F"/>
    <w:rsid w:val="00D21B40"/>
    <w:rsid w:val="00D44666"/>
    <w:rsid w:val="00D47847"/>
    <w:rsid w:val="00DC22E5"/>
    <w:rsid w:val="00DF1531"/>
    <w:rsid w:val="00E122C5"/>
    <w:rsid w:val="00E14C6A"/>
    <w:rsid w:val="00E25175"/>
    <w:rsid w:val="00E85090"/>
    <w:rsid w:val="00EA192D"/>
    <w:rsid w:val="00ED7321"/>
    <w:rsid w:val="00EF4F4E"/>
    <w:rsid w:val="00F37107"/>
    <w:rsid w:val="00F414FD"/>
    <w:rsid w:val="00F653E7"/>
    <w:rsid w:val="00F7317D"/>
    <w:rsid w:val="00F81C69"/>
    <w:rsid w:val="00FC148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B63B"/>
  <w15:chartTrackingRefBased/>
  <w15:docId w15:val="{E29226C5-6EA9-4BC1-A41E-3BAE4311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E122C5"/>
    <w:rPr>
      <w:rFonts w:ascii="Calibri" w:eastAsiaTheme="minorEastAsia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7E8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5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7E8C"/>
    <w:pPr>
      <w:keepNext/>
      <w:keepLines/>
      <w:shd w:val="clear" w:color="auto" w:fill="FFFFFF"/>
      <w:spacing w:after="0" w:line="240" w:lineRule="auto"/>
      <w:outlineLvl w:val="2"/>
    </w:pPr>
    <w:rPr>
      <w:rFonts w:asciiTheme="majorHAnsi" w:eastAsiaTheme="majorEastAsia" w:hAnsiTheme="majorHAnsi" w:cs="Arial"/>
      <w:b/>
      <w:bCs/>
      <w:caps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5D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7E8C"/>
    <w:rPr>
      <w:rFonts w:asciiTheme="majorHAnsi" w:eastAsiaTheme="majorEastAsia" w:hAnsiTheme="majorHAnsi" w:cs="Arial"/>
      <w:b/>
      <w:bCs/>
      <w:caps/>
      <w:smallCaps/>
      <w:sz w:val="28"/>
      <w:szCs w:val="2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607E8C"/>
    <w:rPr>
      <w:rFonts w:asciiTheme="majorHAnsi" w:eastAsiaTheme="majorEastAsia" w:hAnsiTheme="majorHAnsi" w:cstheme="majorBidi"/>
      <w:b/>
      <w:caps/>
      <w:spacing w:val="10"/>
      <w:sz w:val="36"/>
      <w:szCs w:val="36"/>
    </w:rPr>
  </w:style>
  <w:style w:type="paragraph" w:customStyle="1" w:styleId="Legislation">
    <w:name w:val="Legislation"/>
    <w:basedOn w:val="Normal"/>
    <w:link w:val="LegislationChar"/>
    <w:qFormat/>
    <w:rsid w:val="00E14C6A"/>
    <w:pPr>
      <w:pBdr>
        <w:right w:val="single" w:sz="4" w:space="4" w:color="auto"/>
      </w:pBdr>
    </w:pPr>
    <w:rPr>
      <w:rFonts w:eastAsiaTheme="minorHAnsi"/>
      <w:i/>
      <w:sz w:val="28"/>
      <w:szCs w:val="28"/>
    </w:rPr>
  </w:style>
  <w:style w:type="character" w:customStyle="1" w:styleId="LegislationChar">
    <w:name w:val="Legislation Char"/>
    <w:basedOn w:val="DefaultParagraphFont"/>
    <w:link w:val="Legislation"/>
    <w:rsid w:val="00E14C6A"/>
    <w:rPr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5D19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Style1">
    <w:name w:val="Style1"/>
    <w:basedOn w:val="Heading4"/>
    <w:link w:val="Style1Char"/>
    <w:autoRedefine/>
    <w:qFormat/>
    <w:rsid w:val="00B15D19"/>
    <w:rPr>
      <w:b w:val="0"/>
      <w:i/>
    </w:rPr>
  </w:style>
  <w:style w:type="character" w:customStyle="1" w:styleId="Style1Char">
    <w:name w:val="Style1 Char"/>
    <w:basedOn w:val="Heading4Char"/>
    <w:link w:val="Style1"/>
    <w:rsid w:val="00B15D19"/>
    <w:rPr>
      <w:rFonts w:asciiTheme="majorHAnsi" w:eastAsiaTheme="majorEastAsia" w:hAnsiTheme="majorHAnsi" w:cstheme="majorBidi"/>
      <w:b w:val="0"/>
      <w:i/>
      <w:iCs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B15D19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122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2C5"/>
    <w:rPr>
      <w:rFonts w:ascii="Calibri" w:eastAsiaTheme="minorEastAsia" w:hAnsi="Calibri"/>
    </w:rPr>
  </w:style>
  <w:style w:type="paragraph" w:styleId="Header">
    <w:name w:val="header"/>
    <w:basedOn w:val="Normal"/>
    <w:link w:val="HeaderChar"/>
    <w:uiPriority w:val="99"/>
    <w:unhideWhenUsed/>
    <w:rsid w:val="005F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9F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5F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9F"/>
    <w:rPr>
      <w:rFonts w:ascii="Calibri" w:eastAsiaTheme="minorEastAsia" w:hAnsi="Calibri"/>
    </w:rPr>
  </w:style>
  <w:style w:type="paragraph" w:styleId="ListParagraph">
    <w:name w:val="List Paragraph"/>
    <w:basedOn w:val="Normal"/>
    <w:uiPriority w:val="34"/>
    <w:qFormat/>
    <w:rsid w:val="00F7317D"/>
    <w:pPr>
      <w:ind w:left="720"/>
      <w:contextualSpacing/>
    </w:pPr>
  </w:style>
  <w:style w:type="table" w:styleId="TableGrid">
    <w:name w:val="Table Grid"/>
    <w:basedOn w:val="TableNormal"/>
    <w:uiPriority w:val="39"/>
    <w:rsid w:val="007F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E6"/>
    <w:pPr>
      <w:spacing w:after="0" w:line="240" w:lineRule="auto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95DD8E274854380F9BA142E075862" ma:contentTypeVersion="4" ma:contentTypeDescription="Create a new document." ma:contentTypeScope="" ma:versionID="08f23acb9035c854529f7ee866f9b8fe">
  <xsd:schema xmlns:xsd="http://www.w3.org/2001/XMLSchema" xmlns:xs="http://www.w3.org/2001/XMLSchema" xmlns:p="http://schemas.microsoft.com/office/2006/metadata/properties" xmlns:ns2="78463899-1a54-428f-afc6-38900f842d25" targetNamespace="http://schemas.microsoft.com/office/2006/metadata/properties" ma:root="true" ma:fieldsID="794e67d7f39e2c36255abb2e1552d583" ns2:_="">
    <xsd:import namespace="78463899-1a54-428f-afc6-38900f84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3899-1a54-428f-afc6-38900f842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3E8E4-E832-4F01-AF71-D3051559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63899-1a54-428f-afc6-38900f84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5E767-94C8-4EF5-B9A2-7D11A9CCD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ADDCA-80A3-42D6-AB66-5171ACEFAB5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8463899-1a54-428f-afc6-38900f842d25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Markowsky</dc:creator>
  <cp:keywords/>
  <dc:description/>
  <cp:lastModifiedBy>Tiffany Sostar</cp:lastModifiedBy>
  <cp:revision>2</cp:revision>
  <dcterms:created xsi:type="dcterms:W3CDTF">2022-03-06T23:05:00Z</dcterms:created>
  <dcterms:modified xsi:type="dcterms:W3CDTF">2022-03-06T23:05:00Z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0x010100F6B95DD8E274854380F9BA142E075862</vt:lpwstr>
  </property>
</Properties>
</file>